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6284B">
      <w:pPr>
        <w:sectPr>
          <w:footnotePr>
            <w:numFmt w:val="decimal"/>
          </w:footnotePr>
          <w:type w:val="continuous"/>
          <w:pgSz w:w="11900" w:h="16840"/>
          <w:pgMar w:top="1134" w:right="850" w:bottom="1134" w:left="1701" w:header="0" w:footer="0" w:gutter="0"/>
          <w:pgNumType w:fmt="decimal"/>
          <w:cols w:space="708" w:num="1"/>
        </w:sectPr>
      </w:pPr>
      <w:bookmarkStart w:id="0" w:name="_page_4_0"/>
      <w:r>
        <w:drawing>
          <wp:anchor distT="0" distB="0" distL="114300" distR="114300" simplePos="0" relativeHeight="251659264" behindDoc="1" locked="0" layoutInCell="0" allowOverlap="1">
            <wp:simplePos x="0" y="0"/>
            <wp:positionH relativeFrom="page">
              <wp:posOffset>240030</wp:posOffset>
            </wp:positionH>
            <wp:positionV relativeFrom="page">
              <wp:posOffset>0</wp:posOffset>
            </wp:positionV>
            <wp:extent cx="7076440" cy="106934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6"/>
                    <a:stretch>
                      <a:fillRect/>
                    </a:stretch>
                  </pic:blipFill>
                  <pic:spPr>
                    <a:xfrm>
                      <a:off x="0" y="0"/>
                      <a:ext cx="7076126" cy="10693400"/>
                    </a:xfrm>
                    <a:prstGeom prst="rect">
                      <a:avLst/>
                    </a:prstGeom>
                    <a:noFill/>
                  </pic:spPr>
                </pic:pic>
              </a:graphicData>
            </a:graphic>
          </wp:anchor>
        </w:drawing>
      </w:r>
      <w:bookmarkEnd w:id="0"/>
    </w:p>
    <w:p w14:paraId="7AAABC4C">
      <w:pPr>
        <w:jc w:val="center"/>
        <w:rPr>
          <w:rFonts w:ascii="Times New Roman" w:hAnsi="Times New Roman"/>
          <w:b/>
          <w:sz w:val="28"/>
          <w:szCs w:val="28"/>
        </w:rPr>
      </w:pPr>
      <w:r>
        <w:rPr>
          <w:rFonts w:ascii="Times New Roman" w:hAnsi="Times New Roman"/>
          <w:b/>
          <w:sz w:val="28"/>
          <w:szCs w:val="28"/>
        </w:rPr>
        <w:t>СОДЕРЖАНИЕ  ПРОГРАММЫ</w:t>
      </w:r>
    </w:p>
    <w:p w14:paraId="2181F0EC">
      <w:pPr>
        <w:rPr>
          <w:rFonts w:ascii="Times New Roman" w:hAnsi="Times New Roman"/>
          <w:b/>
          <w:sz w:val="28"/>
          <w:szCs w:val="28"/>
        </w:rPr>
      </w:pPr>
    </w:p>
    <w:p w14:paraId="38222157">
      <w:pPr>
        <w:widowControl/>
        <w:numPr>
          <w:ilvl w:val="0"/>
          <w:numId w:val="1"/>
        </w:numPr>
        <w:autoSpaceDE/>
        <w:autoSpaceDN/>
        <w:adjustRightInd/>
        <w:rPr>
          <w:rFonts w:ascii="Times New Roman" w:hAnsi="Times New Roman"/>
          <w:sz w:val="28"/>
          <w:szCs w:val="28"/>
        </w:rPr>
      </w:pPr>
      <w:r>
        <w:rPr>
          <w:rFonts w:ascii="Times New Roman" w:hAnsi="Times New Roman"/>
          <w:sz w:val="28"/>
          <w:szCs w:val="28"/>
        </w:rPr>
        <w:t xml:space="preserve">Пояснительная  записка ……………………………………………….….. </w:t>
      </w:r>
      <w:r>
        <w:rPr>
          <w:rFonts w:hint="default" w:ascii="Times New Roman" w:hAnsi="Times New Roman"/>
          <w:sz w:val="28"/>
          <w:szCs w:val="28"/>
          <w:lang w:val="ru-RU"/>
        </w:rPr>
        <w:t>2</w:t>
      </w:r>
    </w:p>
    <w:p w14:paraId="7B41E69B">
      <w:pPr>
        <w:widowControl/>
        <w:autoSpaceDE/>
        <w:autoSpaceDN/>
        <w:adjustRightInd/>
        <w:ind w:left="360"/>
        <w:rPr>
          <w:rFonts w:ascii="Times New Roman" w:hAnsi="Times New Roman"/>
          <w:sz w:val="28"/>
          <w:szCs w:val="28"/>
        </w:rPr>
      </w:pPr>
    </w:p>
    <w:p w14:paraId="3CACA578">
      <w:pPr>
        <w:widowControl/>
        <w:numPr>
          <w:ilvl w:val="0"/>
          <w:numId w:val="1"/>
        </w:numPr>
        <w:autoSpaceDE/>
        <w:autoSpaceDN/>
        <w:adjustRightInd/>
        <w:rPr>
          <w:rFonts w:ascii="Times New Roman" w:hAnsi="Times New Roman"/>
          <w:sz w:val="28"/>
          <w:szCs w:val="28"/>
        </w:rPr>
      </w:pPr>
      <w:r>
        <w:rPr>
          <w:rFonts w:ascii="Times New Roman" w:hAnsi="Times New Roman"/>
          <w:sz w:val="28"/>
          <w:szCs w:val="28"/>
        </w:rPr>
        <w:t>Учебно</w:t>
      </w:r>
      <w:r>
        <w:rPr>
          <w:rFonts w:hint="default" w:ascii="Times New Roman" w:hAnsi="Times New Roman"/>
          <w:sz w:val="28"/>
          <w:szCs w:val="28"/>
          <w:lang w:val="ru-RU"/>
        </w:rPr>
        <w:t xml:space="preserve"> </w:t>
      </w:r>
      <w:r>
        <w:rPr>
          <w:rFonts w:ascii="Times New Roman" w:hAnsi="Times New Roman"/>
          <w:sz w:val="28"/>
          <w:szCs w:val="28"/>
        </w:rPr>
        <w:t>-</w:t>
      </w:r>
      <w:r>
        <w:rPr>
          <w:rFonts w:hint="default" w:ascii="Times New Roman" w:hAnsi="Times New Roman"/>
          <w:sz w:val="28"/>
          <w:szCs w:val="28"/>
          <w:lang w:val="ru-RU"/>
        </w:rPr>
        <w:t xml:space="preserve"> </w:t>
      </w:r>
      <w:r>
        <w:rPr>
          <w:rFonts w:ascii="Times New Roman" w:hAnsi="Times New Roman"/>
          <w:sz w:val="28"/>
          <w:szCs w:val="28"/>
        </w:rPr>
        <w:t xml:space="preserve">тематический  план. ………………………………………….….. </w:t>
      </w:r>
      <w:r>
        <w:rPr>
          <w:rFonts w:hint="default" w:ascii="Times New Roman" w:hAnsi="Times New Roman"/>
          <w:sz w:val="28"/>
          <w:szCs w:val="28"/>
          <w:lang w:val="ru-RU"/>
        </w:rPr>
        <w:t>7</w:t>
      </w:r>
      <w:r>
        <w:rPr>
          <w:rFonts w:ascii="Times New Roman" w:hAnsi="Times New Roman"/>
          <w:sz w:val="28"/>
          <w:szCs w:val="28"/>
        </w:rPr>
        <w:t xml:space="preserve"> </w:t>
      </w:r>
    </w:p>
    <w:p w14:paraId="55C0D8C2">
      <w:pPr>
        <w:widowControl/>
        <w:autoSpaceDE/>
        <w:autoSpaceDN/>
        <w:adjustRightInd/>
        <w:rPr>
          <w:rFonts w:ascii="Times New Roman" w:hAnsi="Times New Roman"/>
          <w:sz w:val="28"/>
          <w:szCs w:val="28"/>
        </w:rPr>
      </w:pPr>
    </w:p>
    <w:p w14:paraId="6C1EA159">
      <w:pPr>
        <w:widowControl/>
        <w:numPr>
          <w:ilvl w:val="0"/>
          <w:numId w:val="1"/>
        </w:numPr>
        <w:autoSpaceDE/>
        <w:autoSpaceDN/>
        <w:adjustRightInd/>
        <w:rPr>
          <w:rFonts w:ascii="Times New Roman" w:hAnsi="Times New Roman"/>
          <w:sz w:val="28"/>
          <w:szCs w:val="28"/>
        </w:rPr>
      </w:pPr>
      <w:r>
        <w:rPr>
          <w:rFonts w:ascii="Times New Roman" w:hAnsi="Times New Roman"/>
          <w:sz w:val="28"/>
          <w:szCs w:val="28"/>
        </w:rPr>
        <w:t xml:space="preserve">Содержание  программы……………………………………………...…. </w:t>
      </w:r>
      <w:r>
        <w:rPr>
          <w:rFonts w:hint="default" w:ascii="Times New Roman" w:hAnsi="Times New Roman"/>
          <w:sz w:val="28"/>
          <w:szCs w:val="28"/>
          <w:lang w:val="ru-RU"/>
        </w:rPr>
        <w:t>..7</w:t>
      </w:r>
    </w:p>
    <w:p w14:paraId="3FE1A1FC">
      <w:pPr>
        <w:widowControl/>
        <w:autoSpaceDE/>
        <w:autoSpaceDN/>
        <w:adjustRightInd/>
        <w:rPr>
          <w:rFonts w:ascii="Times New Roman" w:hAnsi="Times New Roman"/>
          <w:sz w:val="28"/>
          <w:szCs w:val="28"/>
        </w:rPr>
      </w:pPr>
    </w:p>
    <w:p w14:paraId="67A96AB1">
      <w:pPr>
        <w:widowControl/>
        <w:numPr>
          <w:ilvl w:val="0"/>
          <w:numId w:val="1"/>
        </w:numPr>
        <w:autoSpaceDE/>
        <w:autoSpaceDN/>
        <w:adjustRightInd/>
        <w:rPr>
          <w:rFonts w:ascii="Times New Roman" w:hAnsi="Times New Roman"/>
          <w:sz w:val="28"/>
          <w:szCs w:val="28"/>
        </w:rPr>
      </w:pPr>
      <w:r>
        <w:rPr>
          <w:rFonts w:ascii="Times New Roman" w:hAnsi="Times New Roman"/>
          <w:sz w:val="28"/>
          <w:szCs w:val="28"/>
        </w:rPr>
        <w:t>Учебно-методическое  и  материально-техническое  обеспечение программы ……………………………………………………………......</w:t>
      </w:r>
      <w:r>
        <w:rPr>
          <w:rFonts w:hint="default" w:ascii="Times New Roman" w:hAnsi="Times New Roman"/>
          <w:sz w:val="28"/>
          <w:szCs w:val="28"/>
          <w:lang w:val="ru-RU"/>
        </w:rPr>
        <w:t>..</w:t>
      </w:r>
      <w:r>
        <w:rPr>
          <w:rFonts w:ascii="Times New Roman" w:hAnsi="Times New Roman"/>
          <w:sz w:val="28"/>
          <w:szCs w:val="28"/>
        </w:rPr>
        <w:t xml:space="preserve"> </w:t>
      </w:r>
      <w:r>
        <w:rPr>
          <w:rFonts w:hint="default" w:ascii="Times New Roman" w:hAnsi="Times New Roman"/>
          <w:sz w:val="28"/>
          <w:szCs w:val="28"/>
          <w:lang w:val="ru-RU"/>
        </w:rPr>
        <w:t>8</w:t>
      </w:r>
    </w:p>
    <w:p w14:paraId="27492967">
      <w:pPr>
        <w:widowControl/>
        <w:autoSpaceDE/>
        <w:autoSpaceDN/>
        <w:adjustRightInd/>
        <w:rPr>
          <w:rFonts w:ascii="Times New Roman" w:hAnsi="Times New Roman"/>
          <w:sz w:val="28"/>
          <w:szCs w:val="28"/>
        </w:rPr>
      </w:pPr>
    </w:p>
    <w:p w14:paraId="02B9E279">
      <w:pPr>
        <w:widowControl/>
        <w:numPr>
          <w:ilvl w:val="0"/>
          <w:numId w:val="1"/>
        </w:numPr>
        <w:autoSpaceDE/>
        <w:autoSpaceDN/>
        <w:adjustRightInd/>
        <w:rPr>
          <w:rFonts w:ascii="Times New Roman" w:hAnsi="Times New Roman"/>
          <w:sz w:val="28"/>
          <w:szCs w:val="28"/>
        </w:rPr>
      </w:pPr>
      <w:r>
        <w:rPr>
          <w:rFonts w:ascii="Times New Roman" w:hAnsi="Times New Roman"/>
          <w:sz w:val="28"/>
          <w:szCs w:val="28"/>
        </w:rPr>
        <w:t>Список  литературы …………………………..………………………….</w:t>
      </w:r>
      <w:r>
        <w:rPr>
          <w:rFonts w:hint="default" w:ascii="Times New Roman" w:hAnsi="Times New Roman"/>
          <w:sz w:val="28"/>
          <w:szCs w:val="28"/>
          <w:lang w:val="ru-RU"/>
        </w:rPr>
        <w:t>..</w:t>
      </w:r>
      <w:r>
        <w:rPr>
          <w:rFonts w:ascii="Times New Roman" w:hAnsi="Times New Roman"/>
          <w:sz w:val="28"/>
          <w:szCs w:val="28"/>
        </w:rPr>
        <w:t xml:space="preserve"> </w:t>
      </w:r>
      <w:r>
        <w:rPr>
          <w:rFonts w:hint="default" w:ascii="Times New Roman" w:hAnsi="Times New Roman"/>
          <w:sz w:val="28"/>
          <w:szCs w:val="28"/>
          <w:lang w:val="ru-RU"/>
        </w:rPr>
        <w:t>9</w:t>
      </w:r>
    </w:p>
    <w:p w14:paraId="52F2D018">
      <w:pPr>
        <w:pStyle w:val="8"/>
        <w:spacing w:after="0" w:line="240" w:lineRule="auto"/>
        <w:rPr>
          <w:rFonts w:ascii="Times New Roman" w:hAnsi="Times New Roman"/>
          <w:sz w:val="28"/>
          <w:szCs w:val="28"/>
        </w:rPr>
      </w:pPr>
    </w:p>
    <w:p w14:paraId="4BA03FB8">
      <w:pPr>
        <w:widowControl/>
        <w:numPr>
          <w:ilvl w:val="0"/>
          <w:numId w:val="1"/>
        </w:numPr>
        <w:autoSpaceDE/>
        <w:autoSpaceDN/>
        <w:adjustRightInd/>
        <w:rPr>
          <w:rFonts w:ascii="Times New Roman" w:hAnsi="Times New Roman"/>
          <w:sz w:val="28"/>
          <w:szCs w:val="28"/>
        </w:rPr>
      </w:pPr>
      <w:r>
        <w:rPr>
          <w:rFonts w:ascii="Times New Roman" w:hAnsi="Times New Roman"/>
          <w:sz w:val="28"/>
          <w:szCs w:val="28"/>
        </w:rPr>
        <w:t>Приложение ………………………………………………………………</w:t>
      </w:r>
      <w:r>
        <w:rPr>
          <w:rFonts w:hint="default" w:ascii="Times New Roman" w:hAnsi="Times New Roman"/>
          <w:sz w:val="28"/>
          <w:szCs w:val="28"/>
          <w:lang w:val="ru-RU"/>
        </w:rPr>
        <w:t>.</w:t>
      </w:r>
      <w:r>
        <w:rPr>
          <w:rFonts w:ascii="Times New Roman" w:hAnsi="Times New Roman"/>
          <w:sz w:val="28"/>
          <w:szCs w:val="28"/>
        </w:rPr>
        <w:t xml:space="preserve"> 1</w:t>
      </w:r>
      <w:r>
        <w:rPr>
          <w:rFonts w:hint="default" w:ascii="Times New Roman" w:hAnsi="Times New Roman"/>
          <w:sz w:val="28"/>
          <w:szCs w:val="28"/>
          <w:lang w:val="ru-RU"/>
        </w:rPr>
        <w:t>0</w:t>
      </w:r>
    </w:p>
    <w:p w14:paraId="626F1CC2">
      <w:pPr>
        <w:widowControl/>
        <w:autoSpaceDE/>
        <w:autoSpaceDN/>
        <w:adjustRightInd/>
        <w:rPr>
          <w:rFonts w:ascii="Times New Roman" w:hAnsi="Times New Roman"/>
          <w:sz w:val="28"/>
          <w:szCs w:val="28"/>
        </w:rPr>
      </w:pPr>
    </w:p>
    <w:p w14:paraId="636EAD15">
      <w:pPr>
        <w:widowControl/>
        <w:autoSpaceDE/>
        <w:autoSpaceDN/>
        <w:adjustRightInd/>
        <w:ind w:left="720"/>
        <w:rPr>
          <w:rFonts w:ascii="Times New Roman" w:hAnsi="Times New Roman"/>
          <w:sz w:val="28"/>
          <w:szCs w:val="28"/>
        </w:rPr>
      </w:pPr>
    </w:p>
    <w:p w14:paraId="6270B2D2">
      <w:pPr>
        <w:pStyle w:val="8"/>
        <w:spacing w:after="0" w:line="240" w:lineRule="auto"/>
        <w:rPr>
          <w:rFonts w:ascii="Times New Roman" w:hAnsi="Times New Roman"/>
          <w:sz w:val="28"/>
          <w:szCs w:val="28"/>
        </w:rPr>
      </w:pPr>
    </w:p>
    <w:p w14:paraId="0A3A29B8"/>
    <w:p w14:paraId="13600FAC"/>
    <w:p w14:paraId="6AFFD7DE"/>
    <w:p w14:paraId="48907B12"/>
    <w:p w14:paraId="7DCE67B4"/>
    <w:p w14:paraId="25C479AB"/>
    <w:p w14:paraId="0B73E0EA"/>
    <w:p w14:paraId="387B6110"/>
    <w:p w14:paraId="5AEA5FE9"/>
    <w:p w14:paraId="3C08962C"/>
    <w:p w14:paraId="090B34F3"/>
    <w:p w14:paraId="54D152F8"/>
    <w:p w14:paraId="6B49DD6B"/>
    <w:p w14:paraId="32093557"/>
    <w:p w14:paraId="360ACAF6"/>
    <w:p w14:paraId="0791894C"/>
    <w:p w14:paraId="2D0CCD1B"/>
    <w:p w14:paraId="57DFE550"/>
    <w:p w14:paraId="54ED4604"/>
    <w:p w14:paraId="0FC32C92"/>
    <w:p w14:paraId="62B53294"/>
    <w:p w14:paraId="2F412B75"/>
    <w:p w14:paraId="4B82D1C1"/>
    <w:p w14:paraId="34FC55B4"/>
    <w:p w14:paraId="7FED33E7"/>
    <w:p w14:paraId="08EA36D1"/>
    <w:p w14:paraId="6E907B1E"/>
    <w:p w14:paraId="0A4B7DA8"/>
    <w:p w14:paraId="00251C0A"/>
    <w:p w14:paraId="76332D3C"/>
    <w:p w14:paraId="740565DB"/>
    <w:p w14:paraId="704B386C"/>
    <w:p w14:paraId="46A78ECD">
      <w:r>
        <w:t xml:space="preserve">                                                                                                                                                                                                                                                                                                                                                                                                                                                                                                                                                                                                                                                                                                                                                                                                                                                                                                                                                                                                                                                                                                                                      </w:t>
      </w:r>
    </w:p>
    <w:p w14:paraId="6A16C658">
      <w:pPr>
        <w:widowControl/>
        <w:numPr>
          <w:ilvl w:val="0"/>
          <w:numId w:val="2"/>
        </w:numPr>
        <w:autoSpaceDE/>
        <w:autoSpaceDN/>
        <w:adjustRightInd/>
        <w:jc w:val="center"/>
        <w:rPr>
          <w:rFonts w:ascii="Times New Roman" w:hAnsi="Times New Roman"/>
          <w:b/>
          <w:sz w:val="28"/>
          <w:szCs w:val="28"/>
        </w:rPr>
      </w:pPr>
      <w:r>
        <w:rPr>
          <w:rFonts w:ascii="Times New Roman" w:hAnsi="Times New Roman"/>
          <w:b/>
          <w:sz w:val="28"/>
          <w:szCs w:val="28"/>
        </w:rPr>
        <w:t>ПОЯСНИТЕЛЬНАЯ  ЗАПИСКА</w:t>
      </w:r>
    </w:p>
    <w:p w14:paraId="576D7178">
      <w:pPr>
        <w:widowControl/>
        <w:autoSpaceDE/>
        <w:autoSpaceDN/>
        <w:adjustRightInd/>
        <w:ind w:left="720"/>
        <w:rPr>
          <w:rFonts w:ascii="Times New Roman" w:hAnsi="Times New Roman"/>
          <w:b/>
          <w:sz w:val="28"/>
          <w:szCs w:val="28"/>
        </w:rPr>
      </w:pPr>
    </w:p>
    <w:p w14:paraId="76C42E36">
      <w:pPr>
        <w:jc w:val="both"/>
        <w:rPr>
          <w:rFonts w:ascii="Times New Roman" w:hAnsi="Times New Roman"/>
          <w:sz w:val="28"/>
          <w:szCs w:val="28"/>
        </w:rPr>
      </w:pPr>
      <w:r>
        <w:rPr>
          <w:rFonts w:ascii="Times New Roman" w:hAnsi="Times New Roman"/>
          <w:sz w:val="28"/>
          <w:szCs w:val="28"/>
        </w:rPr>
        <w:t xml:space="preserve">Курс «Почемучка» реализует  научно-познавательное  направление  во  внеурочной  деятельности  </w:t>
      </w:r>
      <w:r>
        <w:rPr>
          <w:rFonts w:hint="default" w:ascii="Times New Roman" w:hAnsi="Times New Roman"/>
          <w:sz w:val="28"/>
          <w:szCs w:val="28"/>
          <w:lang w:val="ru-RU"/>
        </w:rPr>
        <w:t>в 3</w:t>
      </w:r>
      <w:r>
        <w:rPr>
          <w:rFonts w:ascii="Times New Roman" w:hAnsi="Times New Roman"/>
          <w:sz w:val="28"/>
          <w:szCs w:val="28"/>
        </w:rPr>
        <w:t xml:space="preserve"> класс</w:t>
      </w:r>
      <w:r>
        <w:rPr>
          <w:rFonts w:ascii="Times New Roman" w:hAnsi="Times New Roman"/>
          <w:sz w:val="28"/>
          <w:szCs w:val="28"/>
          <w:lang w:val="ru-RU"/>
        </w:rPr>
        <w:t>е</w:t>
      </w:r>
      <w:r>
        <w:rPr>
          <w:rFonts w:ascii="Times New Roman" w:hAnsi="Times New Roman"/>
          <w:sz w:val="28"/>
          <w:szCs w:val="28"/>
        </w:rPr>
        <w:t xml:space="preserve">  в  рамках  федерального  государственного  образовательного  стандарта  начального общего  образования.</w:t>
      </w:r>
    </w:p>
    <w:p w14:paraId="76BEC25D">
      <w:pPr>
        <w:jc w:val="both"/>
        <w:rPr>
          <w:rFonts w:ascii="Times New Roman" w:hAnsi="Times New Roman"/>
          <w:sz w:val="28"/>
          <w:szCs w:val="28"/>
        </w:rPr>
      </w:pPr>
      <w:r>
        <w:rPr>
          <w:rFonts w:ascii="Times New Roman" w:hAnsi="Times New Roman"/>
          <w:sz w:val="28"/>
          <w:szCs w:val="28"/>
        </w:rPr>
        <w:t>Первым  шагом  познания  мира  всегда  был  вопрос, поскольку  вопросы  говорят  о  любопытстве, любознательности. Если  смотреть  на  окружающие  нас  вещи  с  любопытством, с  желанием  узнать  о  них  больше, то  возникают  вопросы  обо  всём. Вселенная, мир, природа, народы  и  их  культура, история, искусство, наука  и  техника – всё  вызывает  множество  вопросов  «Почему?».</w:t>
      </w:r>
    </w:p>
    <w:p w14:paraId="2724E5E5">
      <w:pPr>
        <w:jc w:val="both"/>
        <w:rPr>
          <w:rFonts w:ascii="Times New Roman" w:hAnsi="Times New Roman"/>
          <w:sz w:val="28"/>
          <w:szCs w:val="28"/>
        </w:rPr>
      </w:pPr>
      <w:r>
        <w:rPr>
          <w:rFonts w:ascii="Times New Roman" w:hAnsi="Times New Roman"/>
          <w:sz w:val="28"/>
          <w:szCs w:val="28"/>
        </w:rPr>
        <w:t>Начальная  школа – начальный  этап  становления  человеческой  личности. В  этот  период  закладываются  основы  личностной  культуры. Школьник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w:t>
      </w:r>
    </w:p>
    <w:p w14:paraId="48E51DB2">
      <w:pPr>
        <w:jc w:val="both"/>
        <w:rPr>
          <w:rFonts w:ascii="Times New Roman" w:hAnsi="Times New Roman"/>
          <w:b/>
          <w:i/>
          <w:sz w:val="28"/>
          <w:szCs w:val="28"/>
        </w:rPr>
      </w:pPr>
      <w:r>
        <w:rPr>
          <w:rFonts w:ascii="Times New Roman" w:hAnsi="Times New Roman"/>
          <w:sz w:val="28"/>
          <w:szCs w:val="28"/>
        </w:rPr>
        <w:t>Новизна программы «Почемучка» состоит в том, что содержание рассматривает вопросы, формирующие у учащихся способности к целевому причинному и вероятному анализу экологической ситуации, альтернативному мышлению в выборе способов решения экологических проблем, к восприятию прекрасного, удовлетворению и негодованию от поведения и поступков людей по отношению к природной и социокультурной среде.</w:t>
      </w:r>
      <w:r>
        <w:rPr>
          <w:rFonts w:ascii="Times New Roman" w:hAnsi="Times New Roman"/>
          <w:b/>
          <w:i/>
          <w:sz w:val="28"/>
          <w:szCs w:val="28"/>
        </w:rPr>
        <w:t xml:space="preserve"> </w:t>
      </w:r>
    </w:p>
    <w:p w14:paraId="1F31998D">
      <w:pPr>
        <w:jc w:val="both"/>
        <w:rPr>
          <w:rFonts w:ascii="Times New Roman" w:hAnsi="Times New Roman"/>
          <w:sz w:val="28"/>
          <w:szCs w:val="28"/>
        </w:rPr>
      </w:pPr>
      <w:r>
        <w:rPr>
          <w:rFonts w:ascii="Times New Roman" w:hAnsi="Times New Roman"/>
          <w:sz w:val="28"/>
          <w:szCs w:val="28"/>
        </w:rPr>
        <w:t xml:space="preserve">Курс  «Почемучка»  является  составной  частью  системы  начального  естественнонаучного  и  экологического  воспитания. Он  разработан  как  дополнение  к  курсу А.А. Плешакова «Мир  вокруг  нас»  и  вводит  учащихся  в  волнующий  мир  разгаданных  и  неразгаданных  тайн  природы. Отвечая  естественным  для  младшего  школьного  возраста  интересам  детей, учитывая  их  любознательность  и  эмоциональную  отзывчивость, программа  обозначает  перспективу  жизни, дарящую  радость  познания, счастье  открытий. В  целом  курс  «Почемучка»  позволяет  раскрыть  воспитательный  и  развивающий  потенциал  природоведческих  знаний, создаёт  благоприятные  условия  для  продолжения  естественнонаучного  образования  в  классах  второй  ступени  обучения. </w:t>
      </w:r>
    </w:p>
    <w:p w14:paraId="380FF388">
      <w:pPr>
        <w:jc w:val="both"/>
        <w:rPr>
          <w:rFonts w:ascii="Times New Roman" w:hAnsi="Times New Roman"/>
          <w:sz w:val="28"/>
          <w:szCs w:val="28"/>
        </w:rPr>
      </w:pPr>
      <w:r>
        <w:rPr>
          <w:rFonts w:ascii="Times New Roman" w:hAnsi="Times New Roman"/>
          <w:sz w:val="28"/>
          <w:szCs w:val="28"/>
        </w:rPr>
        <w:t>Основными направлениями курса  являются  развитие  личности  ребёнка, расширение  представлений  младших  школьников  яркими  иллюстративными  примерами, запоминающимися  фактами, развитие  познавательного  интереса, расширение  кругозора.</w:t>
      </w:r>
    </w:p>
    <w:p w14:paraId="3A567861">
      <w:pPr>
        <w:ind w:firstLine="720"/>
        <w:jc w:val="both"/>
        <w:rPr>
          <w:rFonts w:ascii="Times New Roman" w:hAnsi="Times New Roman"/>
          <w:sz w:val="28"/>
          <w:szCs w:val="28"/>
        </w:rPr>
      </w:pPr>
    </w:p>
    <w:p w14:paraId="1843BFAF">
      <w:pPr>
        <w:jc w:val="both"/>
        <w:rPr>
          <w:rFonts w:ascii="Times New Roman" w:hAnsi="Times New Roman"/>
          <w:sz w:val="28"/>
          <w:szCs w:val="28"/>
        </w:rPr>
      </w:pPr>
      <w:r>
        <w:rPr>
          <w:rFonts w:ascii="Times New Roman" w:hAnsi="Times New Roman"/>
          <w:b/>
          <w:sz w:val="28"/>
          <w:szCs w:val="28"/>
        </w:rPr>
        <w:t>Основная идея программы</w:t>
      </w:r>
      <w:r>
        <w:rPr>
          <w:rFonts w:ascii="Times New Roman" w:hAnsi="Times New Roman"/>
          <w:sz w:val="28"/>
          <w:szCs w:val="28"/>
        </w:rPr>
        <w:t xml:space="preserve">  состоит в том, что внеурочная деятельность направлена на обеспечение принятие законов существования в природе и социальной среде, осознанное выполнение правил поведения в природе, детском и взрослом обществе; воспитание гуманных отношений ко всему живому, элементарной экологической культуры, чувства сопричастности к жизни, ответственности за местное наследие, которое перешло к нам от предков, умение рационально организовывать свою жизнь и деятельность;  позволит подробно изучать ту часть огромной страны, которая называется малой Родиной – наш район, наш город, наш регион.  </w:t>
      </w:r>
    </w:p>
    <w:p w14:paraId="5EA907D6">
      <w:pPr>
        <w:jc w:val="both"/>
        <w:rPr>
          <w:rFonts w:ascii="Times New Roman" w:hAnsi="Times New Roman"/>
          <w:sz w:val="28"/>
          <w:szCs w:val="28"/>
        </w:rPr>
      </w:pPr>
      <w:r>
        <w:rPr>
          <w:rFonts w:ascii="Times New Roman" w:hAnsi="Times New Roman"/>
          <w:sz w:val="28"/>
          <w:szCs w:val="28"/>
        </w:rPr>
        <w:t>Программа  охватывает  различные  области  природоведческого  знания, сохраняет  своё  значение  воспитательная  направленность  проводимых  занятий, связанная  с  развитием  у  обучающихся  основ  любознательности  и  экологической  ответственности. В  рамках  программы  курса  создаются  условия  для  самореализации  и саморазвития  каждого  обучающегося  на  основе  его  возможностей  как  в  учебной, так  и  во  внеурочной  деятельности, что  позволяет  удовлетворить  образовательные  и  культурные  потребности  обучающихся, предоставив  им  право  на  творческое  применение.</w:t>
      </w:r>
    </w:p>
    <w:p w14:paraId="7CAE76FF">
      <w:pPr>
        <w:jc w:val="both"/>
        <w:rPr>
          <w:rFonts w:ascii="Times New Roman" w:hAnsi="Times New Roman"/>
          <w:sz w:val="28"/>
          <w:szCs w:val="28"/>
        </w:rPr>
      </w:pPr>
      <w:r>
        <w:rPr>
          <w:rFonts w:ascii="Times New Roman" w:hAnsi="Times New Roman"/>
          <w:b/>
          <w:sz w:val="28"/>
          <w:szCs w:val="28"/>
        </w:rPr>
        <w:t xml:space="preserve">Цель курса: </w:t>
      </w:r>
      <w:r>
        <w:rPr>
          <w:rFonts w:ascii="Times New Roman" w:hAnsi="Times New Roman"/>
          <w:sz w:val="28"/>
          <w:szCs w:val="28"/>
        </w:rPr>
        <w:t>формирование основ  экологической грамотности обучающихся начальной школы,  воспитание  ответственного отношения к окружающей среде, активной  деятельности по изучению и охране природы своего края, активной  экологической позиции у порастающего поколения.</w:t>
      </w:r>
    </w:p>
    <w:p w14:paraId="6F847D60">
      <w:pPr>
        <w:jc w:val="both"/>
        <w:rPr>
          <w:rFonts w:ascii="Times New Roman" w:hAnsi="Times New Roman"/>
          <w:sz w:val="28"/>
          <w:szCs w:val="28"/>
        </w:rPr>
      </w:pPr>
      <w:r>
        <w:rPr>
          <w:rFonts w:ascii="Times New Roman" w:hAnsi="Times New Roman"/>
          <w:b/>
          <w:sz w:val="28"/>
          <w:szCs w:val="28"/>
        </w:rPr>
        <w:t>Задачи курса:</w:t>
      </w:r>
    </w:p>
    <w:p w14:paraId="3BDE0489">
      <w:pPr>
        <w:numPr>
          <w:ilvl w:val="0"/>
          <w:numId w:val="3"/>
        </w:numPr>
        <w:tabs>
          <w:tab w:val="left" w:pos="840"/>
        </w:tabs>
        <w:jc w:val="both"/>
        <w:rPr>
          <w:rFonts w:ascii="Times New Roman" w:hAnsi="Times New Roman"/>
          <w:sz w:val="28"/>
          <w:szCs w:val="28"/>
        </w:rPr>
      </w:pPr>
      <w:r>
        <w:rPr>
          <w:rFonts w:ascii="Times New Roman" w:hAnsi="Times New Roman"/>
          <w:sz w:val="28"/>
          <w:szCs w:val="28"/>
        </w:rPr>
        <w:t>расширение экологических представлений младших школьников, формируемых в курсе «Окружающий мир», их конкретизация, иллюстрирование значительным числом ярких, доступных примеров, углубление теоретических знаний учащихся в области экологии;</w:t>
      </w:r>
    </w:p>
    <w:p w14:paraId="533CE5D6">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расширение  кругозора  учащихся  через  изучение  материала, выходящего  за  рамки  учебной  программы  с  учётом  их  интереса,  раскрытие  воспитательного  и  развивающего  потенциала  природоведческих  знаний, создание  благоприятных  условий  для  продолжения  естественнонаучного  образования  в  дальнейшем;</w:t>
      </w:r>
    </w:p>
    <w:p w14:paraId="0A8EBB51">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воспитание у учащихся младших классов любви к родной природе: растениям, животным, неживой природе, чувства ответственности за то, что окружающий мир меняется в худшую сторону от хозяйственной деятельности человека;</w:t>
      </w:r>
    </w:p>
    <w:p w14:paraId="41EB9A29">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последовательное  приобщение  обучающихся  к  самостоятельной  работе  с  различными  источниками  информации (чтение  научно-познавательной литературы, посещение  музеев, просмотр  телевизионных  передач  о  природе  и  т.д.);</w:t>
      </w:r>
    </w:p>
    <w:p w14:paraId="27ACB1FA">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обеспечение более широкой и разнообразной практической деятельность учащихся по изучению и охране окружающей среды;</w:t>
      </w:r>
    </w:p>
    <w:p w14:paraId="1F06F781">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развитие  коммуникативной  компетентности;</w:t>
      </w:r>
    </w:p>
    <w:p w14:paraId="123BB670">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создание  условий  и  обеспечение  возможностей  для  раскрытия  и  развития  способностей  обучающегося  и  развития  его  творческой  активности;</w:t>
      </w:r>
    </w:p>
    <w:p w14:paraId="5F39CC27">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выявление  способностей  одарённых  детей  в  рамках  предмета «окружающий  мир», развитие  интереса  к  проблемам  окружающей  среды  и  экологии.</w:t>
      </w:r>
    </w:p>
    <w:p w14:paraId="728A86AC">
      <w:pPr>
        <w:widowControl/>
        <w:numPr>
          <w:ilvl w:val="0"/>
          <w:numId w:val="3"/>
        </w:numPr>
        <w:tabs>
          <w:tab w:val="left" w:pos="840"/>
        </w:tabs>
        <w:autoSpaceDE/>
        <w:autoSpaceDN/>
        <w:adjustRightInd/>
        <w:jc w:val="both"/>
        <w:rPr>
          <w:rFonts w:ascii="Times New Roman" w:hAnsi="Times New Roman"/>
          <w:sz w:val="28"/>
          <w:szCs w:val="28"/>
        </w:rPr>
      </w:pPr>
      <w:r>
        <w:rPr>
          <w:rFonts w:ascii="Times New Roman" w:hAnsi="Times New Roman"/>
          <w:sz w:val="28"/>
          <w:szCs w:val="28"/>
        </w:rPr>
        <w:t xml:space="preserve">Работа по решению поставленных цели и задач строится на основе следующих </w:t>
      </w:r>
      <w:r>
        <w:rPr>
          <w:rFonts w:ascii="Times New Roman" w:hAnsi="Times New Roman"/>
          <w:b/>
          <w:sz w:val="28"/>
          <w:szCs w:val="28"/>
        </w:rPr>
        <w:t>принципов</w:t>
      </w:r>
      <w:r>
        <w:rPr>
          <w:rFonts w:ascii="Times New Roman" w:hAnsi="Times New Roman"/>
          <w:sz w:val="28"/>
          <w:szCs w:val="28"/>
        </w:rPr>
        <w:t xml:space="preserve">:   </w:t>
      </w:r>
    </w:p>
    <w:p w14:paraId="67C8915E">
      <w:pPr>
        <w:numPr>
          <w:ilvl w:val="0"/>
          <w:numId w:val="4"/>
        </w:numPr>
        <w:jc w:val="both"/>
        <w:rPr>
          <w:rFonts w:ascii="Times New Roman" w:hAnsi="Times New Roman"/>
          <w:sz w:val="28"/>
          <w:szCs w:val="28"/>
        </w:rPr>
      </w:pPr>
      <w:r>
        <w:rPr>
          <w:rFonts w:ascii="Times New Roman" w:hAnsi="Times New Roman"/>
          <w:sz w:val="28"/>
          <w:szCs w:val="28"/>
        </w:rPr>
        <w:t>усложнения содержания учебной деятельности;</w:t>
      </w:r>
    </w:p>
    <w:p w14:paraId="5A3C1F62">
      <w:pPr>
        <w:numPr>
          <w:ilvl w:val="0"/>
          <w:numId w:val="4"/>
        </w:numPr>
        <w:jc w:val="both"/>
        <w:rPr>
          <w:rFonts w:ascii="Times New Roman" w:hAnsi="Times New Roman"/>
          <w:sz w:val="28"/>
          <w:szCs w:val="28"/>
        </w:rPr>
      </w:pPr>
      <w:r>
        <w:rPr>
          <w:rFonts w:ascii="Times New Roman" w:hAnsi="Times New Roman"/>
          <w:sz w:val="28"/>
          <w:szCs w:val="28"/>
        </w:rPr>
        <w:t>паритета заданий дивергентного и конвергентного типа;</w:t>
      </w:r>
    </w:p>
    <w:p w14:paraId="5AE9C60C">
      <w:pPr>
        <w:numPr>
          <w:ilvl w:val="0"/>
          <w:numId w:val="4"/>
        </w:numPr>
        <w:jc w:val="both"/>
        <w:rPr>
          <w:rFonts w:ascii="Times New Roman" w:hAnsi="Times New Roman"/>
          <w:sz w:val="28"/>
          <w:szCs w:val="28"/>
        </w:rPr>
      </w:pPr>
      <w:r>
        <w:rPr>
          <w:rFonts w:ascii="Times New Roman" w:hAnsi="Times New Roman"/>
          <w:sz w:val="28"/>
          <w:szCs w:val="28"/>
        </w:rPr>
        <w:t>доминирование мыслительных операций над информационной насыщенностью;</w:t>
      </w:r>
    </w:p>
    <w:p w14:paraId="260159E0">
      <w:pPr>
        <w:numPr>
          <w:ilvl w:val="0"/>
          <w:numId w:val="4"/>
        </w:numPr>
        <w:jc w:val="both"/>
        <w:rPr>
          <w:rFonts w:ascii="Times New Roman" w:hAnsi="Times New Roman"/>
          <w:sz w:val="28"/>
          <w:szCs w:val="28"/>
        </w:rPr>
      </w:pPr>
      <w:r>
        <w:rPr>
          <w:rFonts w:ascii="Times New Roman" w:hAnsi="Times New Roman"/>
          <w:sz w:val="28"/>
          <w:szCs w:val="28"/>
        </w:rPr>
        <w:t>ориентация на потребности обучающегося;</w:t>
      </w:r>
    </w:p>
    <w:p w14:paraId="52FEF76F">
      <w:pPr>
        <w:numPr>
          <w:ilvl w:val="0"/>
          <w:numId w:val="4"/>
        </w:numPr>
        <w:jc w:val="both"/>
        <w:rPr>
          <w:rFonts w:ascii="Times New Roman" w:hAnsi="Times New Roman"/>
          <w:sz w:val="28"/>
          <w:szCs w:val="28"/>
        </w:rPr>
      </w:pPr>
      <w:r>
        <w:rPr>
          <w:rFonts w:ascii="Times New Roman" w:hAnsi="Times New Roman"/>
          <w:sz w:val="28"/>
          <w:szCs w:val="28"/>
        </w:rPr>
        <w:t>максимальное расширение круга интересов;</w:t>
      </w:r>
    </w:p>
    <w:p w14:paraId="66B13F89">
      <w:pPr>
        <w:numPr>
          <w:ilvl w:val="0"/>
          <w:numId w:val="4"/>
        </w:numPr>
        <w:jc w:val="both"/>
        <w:rPr>
          <w:rFonts w:ascii="Times New Roman" w:hAnsi="Times New Roman"/>
          <w:sz w:val="28"/>
          <w:szCs w:val="28"/>
        </w:rPr>
      </w:pPr>
      <w:r>
        <w:rPr>
          <w:rFonts w:ascii="Times New Roman" w:hAnsi="Times New Roman"/>
          <w:sz w:val="28"/>
          <w:szCs w:val="28"/>
        </w:rPr>
        <w:t>ориентация на соревновательность, актуализация лидерских возможностей обучающихся.</w:t>
      </w:r>
    </w:p>
    <w:p w14:paraId="7E7E95C5">
      <w:pPr>
        <w:jc w:val="both"/>
        <w:rPr>
          <w:rFonts w:ascii="Times New Roman" w:hAnsi="Times New Roman"/>
          <w:sz w:val="28"/>
          <w:szCs w:val="28"/>
        </w:rPr>
      </w:pPr>
      <w:r>
        <w:rPr>
          <w:rFonts w:ascii="Times New Roman" w:hAnsi="Times New Roman"/>
          <w:sz w:val="28"/>
          <w:szCs w:val="28"/>
        </w:rPr>
        <w:t>Успешное решение вышеперечисленных задач позволит учащимся приобрести опыт  ведения дискуссии.</w:t>
      </w:r>
    </w:p>
    <w:p w14:paraId="07B5C388">
      <w:pPr>
        <w:jc w:val="both"/>
        <w:rPr>
          <w:rFonts w:ascii="Times New Roman" w:hAnsi="Times New Roman"/>
          <w:sz w:val="28"/>
          <w:szCs w:val="28"/>
        </w:rPr>
      </w:pPr>
      <w:r>
        <w:rPr>
          <w:rFonts w:ascii="Times New Roman" w:hAnsi="Times New Roman"/>
          <w:b/>
          <w:sz w:val="28"/>
          <w:szCs w:val="28"/>
        </w:rPr>
        <w:t xml:space="preserve">Тип программы: </w:t>
      </w:r>
      <w:r>
        <w:rPr>
          <w:rFonts w:ascii="Times New Roman" w:hAnsi="Times New Roman"/>
          <w:sz w:val="28"/>
          <w:szCs w:val="28"/>
        </w:rPr>
        <w:t>образовательная.</w:t>
      </w:r>
    </w:p>
    <w:p w14:paraId="4C8A6A92">
      <w:pPr>
        <w:jc w:val="both"/>
        <w:rPr>
          <w:rFonts w:ascii="Times New Roman" w:hAnsi="Times New Roman"/>
          <w:sz w:val="28"/>
          <w:szCs w:val="28"/>
        </w:rPr>
      </w:pPr>
      <w:r>
        <w:rPr>
          <w:rFonts w:ascii="Times New Roman" w:hAnsi="Times New Roman"/>
          <w:b/>
          <w:sz w:val="28"/>
          <w:szCs w:val="28"/>
        </w:rPr>
        <w:t xml:space="preserve">Направление программы: </w:t>
      </w:r>
      <w:r>
        <w:rPr>
          <w:rFonts w:ascii="Times New Roman" w:hAnsi="Times New Roman"/>
          <w:sz w:val="28"/>
          <w:szCs w:val="28"/>
        </w:rPr>
        <w:t>общеинтеллектуальное.</w:t>
      </w:r>
    </w:p>
    <w:p w14:paraId="448F559F">
      <w:pPr>
        <w:jc w:val="both"/>
        <w:rPr>
          <w:rFonts w:ascii="Times New Roman" w:hAnsi="Times New Roman"/>
          <w:sz w:val="28"/>
          <w:szCs w:val="28"/>
        </w:rPr>
      </w:pPr>
      <w:r>
        <w:rPr>
          <w:rFonts w:ascii="Times New Roman" w:hAnsi="Times New Roman"/>
          <w:b/>
          <w:sz w:val="28"/>
          <w:szCs w:val="28"/>
        </w:rPr>
        <w:t>Сроки  реализации программы:</w:t>
      </w:r>
      <w:r>
        <w:rPr>
          <w:rFonts w:ascii="Times New Roman" w:hAnsi="Times New Roman"/>
          <w:sz w:val="28"/>
          <w:szCs w:val="28"/>
        </w:rPr>
        <w:t xml:space="preserve"> </w:t>
      </w:r>
      <w:r>
        <w:rPr>
          <w:rFonts w:hint="default" w:ascii="Times New Roman" w:hAnsi="Times New Roman"/>
          <w:sz w:val="28"/>
          <w:szCs w:val="28"/>
          <w:lang w:val="ru-RU"/>
        </w:rPr>
        <w:t>1</w:t>
      </w:r>
      <w:r>
        <w:rPr>
          <w:rFonts w:ascii="Times New Roman" w:hAnsi="Times New Roman"/>
          <w:sz w:val="28"/>
          <w:szCs w:val="28"/>
        </w:rPr>
        <w:t xml:space="preserve">   год (</w:t>
      </w:r>
      <w:r>
        <w:rPr>
          <w:rFonts w:hint="default" w:ascii="Times New Roman" w:hAnsi="Times New Roman"/>
          <w:sz w:val="28"/>
          <w:szCs w:val="28"/>
          <w:lang w:val="ru-RU"/>
        </w:rPr>
        <w:t>3</w:t>
      </w:r>
      <w:r>
        <w:rPr>
          <w:rFonts w:ascii="Times New Roman" w:hAnsi="Times New Roman"/>
          <w:sz w:val="28"/>
          <w:szCs w:val="28"/>
        </w:rPr>
        <w:t xml:space="preserve"> класс).</w:t>
      </w:r>
    </w:p>
    <w:p w14:paraId="637CD2DF">
      <w:pPr>
        <w:jc w:val="both"/>
        <w:rPr>
          <w:rFonts w:ascii="Times New Roman" w:hAnsi="Times New Roman"/>
          <w:b/>
          <w:sz w:val="28"/>
          <w:szCs w:val="28"/>
        </w:rPr>
      </w:pPr>
      <w:r>
        <w:rPr>
          <w:rFonts w:ascii="Times New Roman" w:hAnsi="Times New Roman"/>
          <w:b/>
          <w:sz w:val="28"/>
          <w:szCs w:val="28"/>
        </w:rPr>
        <w:t>Место курса в учебном плане:</w:t>
      </w:r>
    </w:p>
    <w:p w14:paraId="7D9F40E7">
      <w:pPr>
        <w:jc w:val="both"/>
        <w:rPr>
          <w:rFonts w:ascii="Times New Roman" w:hAnsi="Times New Roman"/>
          <w:sz w:val="28"/>
          <w:szCs w:val="28"/>
        </w:rPr>
      </w:pPr>
      <w:r>
        <w:rPr>
          <w:rFonts w:ascii="Times New Roman" w:hAnsi="Times New Roman"/>
          <w:sz w:val="28"/>
          <w:szCs w:val="28"/>
        </w:rPr>
        <w:t>В соответствии с </w:t>
      </w:r>
      <w:r>
        <w:rPr>
          <w:rFonts w:ascii="Times New Roman" w:hAnsi="Times New Roman"/>
          <w:bCs/>
          <w:iCs/>
          <w:sz w:val="28"/>
          <w:szCs w:val="28"/>
        </w:rPr>
        <w:t>учебным планом</w:t>
      </w:r>
      <w:r>
        <w:rPr>
          <w:rFonts w:ascii="Times New Roman" w:hAnsi="Times New Roman"/>
          <w:sz w:val="28"/>
          <w:szCs w:val="28"/>
        </w:rPr>
        <w:t> М</w:t>
      </w:r>
      <w:r>
        <w:rPr>
          <w:rFonts w:ascii="Times New Roman" w:hAnsi="Times New Roman"/>
          <w:sz w:val="28"/>
          <w:szCs w:val="28"/>
          <w:lang w:val="ru-RU"/>
        </w:rPr>
        <w:t>ОУ</w:t>
      </w:r>
      <w:r>
        <w:rPr>
          <w:rFonts w:hint="default" w:ascii="Times New Roman" w:hAnsi="Times New Roman"/>
          <w:sz w:val="28"/>
          <w:szCs w:val="28"/>
          <w:lang w:val="ru-RU"/>
        </w:rPr>
        <w:t xml:space="preserve"> Олойская</w:t>
      </w:r>
      <w:r>
        <w:rPr>
          <w:rFonts w:ascii="Times New Roman" w:hAnsi="Times New Roman"/>
          <w:sz w:val="28"/>
          <w:szCs w:val="28"/>
        </w:rPr>
        <w:t xml:space="preserve"> СОШ на курс «Почемучка»  отводится </w:t>
      </w:r>
      <w:r>
        <w:rPr>
          <w:rFonts w:hint="default" w:ascii="Times New Roman" w:hAnsi="Times New Roman"/>
          <w:sz w:val="28"/>
          <w:szCs w:val="28"/>
          <w:lang w:val="ru-RU"/>
        </w:rPr>
        <w:t>34</w:t>
      </w:r>
      <w:r>
        <w:rPr>
          <w:rFonts w:ascii="Times New Roman" w:hAnsi="Times New Roman"/>
          <w:sz w:val="28"/>
          <w:szCs w:val="28"/>
        </w:rPr>
        <w:t xml:space="preserve"> час</w:t>
      </w:r>
      <w:r>
        <w:rPr>
          <w:rFonts w:ascii="Times New Roman" w:hAnsi="Times New Roman"/>
          <w:sz w:val="28"/>
          <w:szCs w:val="28"/>
          <w:lang w:val="ru-RU"/>
        </w:rPr>
        <w:t>а</w:t>
      </w:r>
      <w:r>
        <w:rPr>
          <w:rFonts w:hint="default" w:ascii="Times New Roman" w:hAnsi="Times New Roman"/>
          <w:sz w:val="28"/>
          <w:szCs w:val="28"/>
          <w:lang w:val="ru-RU"/>
        </w:rPr>
        <w:t>(3 класс)</w:t>
      </w:r>
      <w:r>
        <w:rPr>
          <w:rFonts w:ascii="Times New Roman" w:hAnsi="Times New Roman"/>
          <w:sz w:val="28"/>
          <w:szCs w:val="28"/>
        </w:rPr>
        <w:t xml:space="preserve"> по 1 занятию в неделю. Занятия  курса  организованы  по  принципу  добровольности, с  применением  безотметочной  системы  оценивания.</w:t>
      </w:r>
    </w:p>
    <w:p w14:paraId="0933CF37">
      <w:pPr>
        <w:jc w:val="both"/>
        <w:rPr>
          <w:rFonts w:ascii="Times New Roman" w:hAnsi="Times New Roman"/>
          <w:sz w:val="28"/>
          <w:szCs w:val="28"/>
        </w:rPr>
      </w:pPr>
      <w:r>
        <w:rPr>
          <w:rFonts w:ascii="Times New Roman" w:hAnsi="Times New Roman"/>
          <w:sz w:val="28"/>
          <w:szCs w:val="28"/>
        </w:rPr>
        <w:t xml:space="preserve">Программа курса «Почемучка» предназначена для учащихся 1-4 классов, интересующихся познавательной  деятельностью, и направлена на формирование у обучающихся умения поставить цель и организовать её достижение, а также креативных качеств: гибкость ума, терпимость к противоречиям, критичность, наличие своего мнения, коммуникативных качеств. </w:t>
      </w:r>
    </w:p>
    <w:p w14:paraId="234CDB68">
      <w:pPr>
        <w:jc w:val="center"/>
        <w:rPr>
          <w:rFonts w:ascii="Times New Roman" w:hAnsi="Times New Roman"/>
          <w:sz w:val="28"/>
          <w:szCs w:val="28"/>
        </w:rPr>
      </w:pPr>
      <w:r>
        <w:rPr>
          <w:rFonts w:ascii="Times New Roman" w:hAnsi="Times New Roman"/>
          <w:sz w:val="28"/>
          <w:szCs w:val="28"/>
        </w:rPr>
        <w:t xml:space="preserve">Работа  осуществляется в следующих </w:t>
      </w:r>
      <w:r>
        <w:rPr>
          <w:rFonts w:ascii="Times New Roman" w:hAnsi="Times New Roman"/>
          <w:sz w:val="28"/>
          <w:szCs w:val="28"/>
          <w:u w:val="single"/>
        </w:rPr>
        <w:t>формах</w:t>
      </w:r>
      <w:r>
        <w:rPr>
          <w:rFonts w:ascii="Times New Roman" w:hAnsi="Times New Roman"/>
          <w:sz w:val="28"/>
          <w:szCs w:val="28"/>
        </w:rPr>
        <w:t xml:space="preserve">: экскурсии  в  природу,  наблюдения, игры, викторины,  конкурсы, поисковые  и  научные  исследования, постановка  и  решение  проблемных  вопросов, практические  и  творческие  работы, презентация проектных работ </w:t>
      </w:r>
    </w:p>
    <w:p w14:paraId="4D3A76E5">
      <w:pPr>
        <w:jc w:val="center"/>
        <w:rPr>
          <w:rFonts w:ascii="Times New Roman" w:hAnsi="Times New Roman"/>
          <w:sz w:val="28"/>
          <w:szCs w:val="28"/>
        </w:rPr>
      </w:pPr>
    </w:p>
    <w:p w14:paraId="6160958D">
      <w:pPr>
        <w:jc w:val="center"/>
        <w:rPr>
          <w:rFonts w:ascii="Times New Roman" w:hAnsi="Times New Roman"/>
          <w:b/>
          <w:sz w:val="28"/>
          <w:szCs w:val="28"/>
        </w:rPr>
      </w:pPr>
      <w:r>
        <w:rPr>
          <w:rFonts w:ascii="Times New Roman" w:hAnsi="Times New Roman"/>
          <w:b/>
          <w:sz w:val="28"/>
          <w:szCs w:val="28"/>
        </w:rPr>
        <w:t>ОЖИДАЕМЫЕ  РЕЗУЛЬТАТЫ</w:t>
      </w:r>
    </w:p>
    <w:p w14:paraId="411BD01E">
      <w:pPr>
        <w:widowControl/>
        <w:autoSpaceDE/>
        <w:autoSpaceDN/>
        <w:adjustRightInd/>
        <w:spacing w:line="276" w:lineRule="auto"/>
        <w:jc w:val="both"/>
        <w:rPr>
          <w:rFonts w:ascii="Times New Roman" w:hAnsi="Times New Roman" w:eastAsia="Calibri"/>
          <w:sz w:val="28"/>
          <w:szCs w:val="28"/>
          <w:lang w:eastAsia="en-US"/>
        </w:rPr>
      </w:pPr>
      <w:r>
        <w:rPr>
          <w:rFonts w:ascii="Times New Roman" w:hAnsi="Times New Roman" w:eastAsia="Calibri"/>
          <w:sz w:val="28"/>
          <w:szCs w:val="28"/>
          <w:lang w:eastAsia="en-US"/>
        </w:rPr>
        <w:t>Программа обеспечивает достижение учащимися следующих личностных, метапредметных и предметных результатов:</w:t>
      </w:r>
    </w:p>
    <w:p w14:paraId="12B4B425">
      <w:pPr>
        <w:pStyle w:val="9"/>
        <w:spacing w:before="0" w:beforeAutospacing="0" w:after="0" w:afterAutospacing="0"/>
        <w:jc w:val="center"/>
        <w:rPr>
          <w:b/>
          <w:sz w:val="28"/>
          <w:szCs w:val="28"/>
        </w:rPr>
      </w:pPr>
      <w:r>
        <w:rPr>
          <w:rStyle w:val="10"/>
          <w:b/>
          <w:sz w:val="28"/>
          <w:szCs w:val="28"/>
        </w:rPr>
        <w:t>ЛИЧНОСТНЫЕ</w:t>
      </w:r>
    </w:p>
    <w:p w14:paraId="7C53E44C">
      <w:pPr>
        <w:pStyle w:val="11"/>
        <w:spacing w:before="0" w:beforeAutospacing="0" w:after="0" w:afterAutospacing="0"/>
        <w:jc w:val="both"/>
        <w:rPr>
          <w:b/>
          <w:sz w:val="28"/>
          <w:szCs w:val="28"/>
        </w:rPr>
      </w:pPr>
      <w:r>
        <w:rPr>
          <w:b/>
          <w:sz w:val="28"/>
          <w:szCs w:val="28"/>
        </w:rPr>
        <w:t>У учащегося будут сформированы:</w:t>
      </w:r>
    </w:p>
    <w:p w14:paraId="7E49287C">
      <w:pPr>
        <w:pStyle w:val="11"/>
        <w:spacing w:before="0" w:beforeAutospacing="0" w:after="0" w:afterAutospacing="0"/>
        <w:jc w:val="both"/>
        <w:rPr>
          <w:sz w:val="28"/>
          <w:szCs w:val="28"/>
        </w:rPr>
      </w:pPr>
      <w:r>
        <w:rPr>
          <w:sz w:val="28"/>
          <w:szCs w:val="28"/>
        </w:rPr>
        <w:t xml:space="preserve">• чувства сопричастности и гордости за свою Родину, народ и историю, осознание ответственности человека за общее благополучие, </w:t>
      </w:r>
    </w:p>
    <w:p w14:paraId="494D71AA">
      <w:pPr>
        <w:pStyle w:val="11"/>
        <w:spacing w:before="0" w:beforeAutospacing="0" w:after="0" w:afterAutospacing="0"/>
        <w:jc w:val="both"/>
        <w:rPr>
          <w:sz w:val="28"/>
          <w:szCs w:val="28"/>
        </w:rPr>
      </w:pPr>
      <w:r>
        <w:rPr>
          <w:sz w:val="28"/>
          <w:szCs w:val="28"/>
        </w:rPr>
        <w:t>• установка на здоровый образ жизни.</w:t>
      </w:r>
    </w:p>
    <w:p w14:paraId="7031D9F7">
      <w:pPr>
        <w:pStyle w:val="11"/>
        <w:spacing w:before="0" w:beforeAutospacing="0" w:after="0" w:afterAutospacing="0"/>
        <w:jc w:val="both"/>
        <w:rPr>
          <w:b/>
          <w:i/>
          <w:sz w:val="28"/>
          <w:szCs w:val="28"/>
        </w:rPr>
      </w:pPr>
      <w:r>
        <w:rPr>
          <w:rStyle w:val="12"/>
          <w:b/>
          <w:i/>
          <w:sz w:val="28"/>
          <w:szCs w:val="28"/>
        </w:rPr>
        <w:t> Учащийся получит возможность для формирования:</w:t>
      </w:r>
    </w:p>
    <w:p w14:paraId="78819FE0">
      <w:pPr>
        <w:pStyle w:val="11"/>
        <w:spacing w:before="0" w:beforeAutospacing="0" w:after="0" w:afterAutospacing="0"/>
        <w:jc w:val="both"/>
        <w:rPr>
          <w:i/>
          <w:sz w:val="28"/>
          <w:szCs w:val="28"/>
        </w:rPr>
      </w:pPr>
      <w:r>
        <w:rPr>
          <w:rStyle w:val="12"/>
          <w:i/>
          <w:sz w:val="28"/>
          <w:szCs w:val="28"/>
        </w:rPr>
        <w:t>• выраженной устойчивой учебно-познавательной мотивации учения;</w:t>
      </w:r>
    </w:p>
    <w:p w14:paraId="41A84BC8">
      <w:pPr>
        <w:pStyle w:val="11"/>
        <w:spacing w:before="0" w:beforeAutospacing="0" w:after="0" w:afterAutospacing="0"/>
        <w:jc w:val="both"/>
        <w:rPr>
          <w:i/>
          <w:sz w:val="28"/>
          <w:szCs w:val="28"/>
        </w:rPr>
      </w:pPr>
      <w:r>
        <w:rPr>
          <w:rStyle w:val="12"/>
          <w:i/>
          <w:sz w:val="28"/>
          <w:szCs w:val="28"/>
        </w:rPr>
        <w:t>• устойчивого учебно - познавательного интереса к новым общим способам решения задач;</w:t>
      </w:r>
    </w:p>
    <w:p w14:paraId="0075D179">
      <w:pPr>
        <w:pStyle w:val="11"/>
        <w:spacing w:before="0" w:beforeAutospacing="0" w:after="0" w:afterAutospacing="0"/>
        <w:jc w:val="both"/>
        <w:rPr>
          <w:rStyle w:val="12"/>
          <w:i/>
          <w:sz w:val="28"/>
          <w:szCs w:val="28"/>
        </w:rPr>
      </w:pPr>
      <w:r>
        <w:rPr>
          <w:rStyle w:val="12"/>
          <w:i/>
          <w:sz w:val="28"/>
          <w:szCs w:val="28"/>
        </w:rPr>
        <w:t>• установки на здоровый образ жизни и реализации в реальном поведении и поступках.</w:t>
      </w:r>
    </w:p>
    <w:p w14:paraId="568675E2">
      <w:pPr>
        <w:pStyle w:val="9"/>
        <w:spacing w:before="0" w:beforeAutospacing="0" w:after="0" w:afterAutospacing="0"/>
        <w:jc w:val="center"/>
        <w:rPr>
          <w:b/>
          <w:sz w:val="28"/>
          <w:szCs w:val="28"/>
        </w:rPr>
      </w:pPr>
      <w:r>
        <w:rPr>
          <w:rStyle w:val="10"/>
          <w:b/>
          <w:sz w:val="28"/>
          <w:szCs w:val="28"/>
        </w:rPr>
        <w:t>РЕГУЛЯТИВНЫЕ</w:t>
      </w:r>
    </w:p>
    <w:p w14:paraId="760E1405">
      <w:pPr>
        <w:pStyle w:val="11"/>
        <w:spacing w:before="0" w:beforeAutospacing="0" w:after="0" w:afterAutospacing="0"/>
        <w:jc w:val="both"/>
        <w:rPr>
          <w:b/>
          <w:sz w:val="28"/>
          <w:szCs w:val="28"/>
        </w:rPr>
      </w:pPr>
      <w:r>
        <w:rPr>
          <w:b/>
          <w:sz w:val="28"/>
          <w:szCs w:val="28"/>
        </w:rPr>
        <w:t>Учащийся научится:</w:t>
      </w:r>
    </w:p>
    <w:p w14:paraId="10A872D0">
      <w:pPr>
        <w:pStyle w:val="11"/>
        <w:spacing w:before="0" w:beforeAutospacing="0" w:after="0" w:afterAutospacing="0"/>
        <w:jc w:val="both"/>
        <w:rPr>
          <w:sz w:val="28"/>
          <w:szCs w:val="28"/>
        </w:rPr>
      </w:pPr>
      <w:r>
        <w:rPr>
          <w:sz w:val="28"/>
          <w:szCs w:val="28"/>
        </w:rPr>
        <w:t>• принимать и сохранять учебную задачу;</w:t>
      </w:r>
    </w:p>
    <w:p w14:paraId="161768F6">
      <w:pPr>
        <w:pStyle w:val="11"/>
        <w:spacing w:before="0" w:beforeAutospacing="0" w:after="0" w:afterAutospacing="0"/>
        <w:jc w:val="both"/>
        <w:rPr>
          <w:sz w:val="28"/>
          <w:szCs w:val="28"/>
        </w:rPr>
      </w:pPr>
      <w:r>
        <w:rPr>
          <w:sz w:val="28"/>
          <w:szCs w:val="28"/>
        </w:rPr>
        <w:t>• планировать свое действие в соответствии с поставленной задачей и условиями ее реализации, в том числе во внутреннем плане;</w:t>
      </w:r>
    </w:p>
    <w:p w14:paraId="2942565A">
      <w:pPr>
        <w:pStyle w:val="11"/>
        <w:spacing w:before="0" w:beforeAutospacing="0" w:after="0" w:afterAutospacing="0"/>
        <w:jc w:val="both"/>
        <w:rPr>
          <w:sz w:val="28"/>
          <w:szCs w:val="28"/>
        </w:rPr>
      </w:pPr>
      <w:r>
        <w:rPr>
          <w:sz w:val="28"/>
          <w:szCs w:val="28"/>
        </w:rPr>
        <w:t>• осуществлять итоговый и пошаговый контроль по результату;</w:t>
      </w:r>
    </w:p>
    <w:p w14:paraId="1649EADA">
      <w:pPr>
        <w:pStyle w:val="11"/>
        <w:spacing w:before="0" w:beforeAutospacing="0" w:after="0" w:afterAutospacing="0"/>
        <w:jc w:val="both"/>
        <w:rPr>
          <w:sz w:val="28"/>
          <w:szCs w:val="28"/>
        </w:rPr>
      </w:pPr>
      <w:r>
        <w:rPr>
          <w:sz w:val="28"/>
          <w:szCs w:val="28"/>
        </w:rPr>
        <w:t>• адекватно воспринимать оценку учителя;</w:t>
      </w:r>
    </w:p>
    <w:p w14:paraId="7FF8068D">
      <w:pPr>
        <w:pStyle w:val="11"/>
        <w:spacing w:before="0" w:beforeAutospacing="0" w:after="0" w:afterAutospacing="0"/>
        <w:jc w:val="both"/>
        <w:rPr>
          <w:sz w:val="28"/>
          <w:szCs w:val="28"/>
        </w:rPr>
      </w:pPr>
      <w:r>
        <w:rPr>
          <w:sz w:val="28"/>
          <w:szCs w:val="28"/>
        </w:rPr>
        <w:t>• различать способ и результат действия;</w:t>
      </w:r>
    </w:p>
    <w:p w14:paraId="4B00695B">
      <w:pPr>
        <w:pStyle w:val="11"/>
        <w:spacing w:before="0" w:beforeAutospacing="0" w:after="0" w:afterAutospacing="0"/>
        <w:jc w:val="both"/>
        <w:rPr>
          <w:sz w:val="28"/>
          <w:szCs w:val="28"/>
        </w:rPr>
      </w:pPr>
      <w:r>
        <w:rPr>
          <w:sz w:val="28"/>
          <w:szCs w:val="28"/>
        </w:rPr>
        <w:t>• вносить необходимые коррективы в действие после его завершения на основе его оценки и учета характера сделанных ошибок.</w:t>
      </w:r>
    </w:p>
    <w:p w14:paraId="7585D60F">
      <w:pPr>
        <w:pStyle w:val="11"/>
        <w:spacing w:before="0" w:beforeAutospacing="0" w:after="0" w:afterAutospacing="0"/>
        <w:jc w:val="both"/>
        <w:rPr>
          <w:b/>
          <w:i/>
          <w:sz w:val="28"/>
          <w:szCs w:val="28"/>
        </w:rPr>
      </w:pPr>
      <w:r>
        <w:rPr>
          <w:rStyle w:val="12"/>
          <w:b/>
          <w:i/>
          <w:sz w:val="28"/>
          <w:szCs w:val="28"/>
        </w:rPr>
        <w:t>Учащийся получит возможность научиться:</w:t>
      </w:r>
    </w:p>
    <w:p w14:paraId="07FDAC2F">
      <w:pPr>
        <w:pStyle w:val="11"/>
        <w:spacing w:before="0" w:beforeAutospacing="0" w:after="0" w:afterAutospacing="0"/>
        <w:jc w:val="both"/>
        <w:rPr>
          <w:i/>
          <w:sz w:val="28"/>
          <w:szCs w:val="28"/>
        </w:rPr>
      </w:pPr>
      <w:r>
        <w:rPr>
          <w:rStyle w:val="12"/>
          <w:i/>
          <w:sz w:val="28"/>
          <w:szCs w:val="28"/>
        </w:rPr>
        <w:t>• преобразовывать практическую задачу в познавательную;</w:t>
      </w:r>
    </w:p>
    <w:p w14:paraId="6C7119AF">
      <w:pPr>
        <w:pStyle w:val="11"/>
        <w:spacing w:before="0" w:beforeAutospacing="0" w:after="0" w:afterAutospacing="0"/>
        <w:jc w:val="both"/>
        <w:rPr>
          <w:i/>
          <w:sz w:val="28"/>
          <w:szCs w:val="28"/>
        </w:rPr>
      </w:pPr>
      <w:r>
        <w:rPr>
          <w:rStyle w:val="12"/>
          <w:i/>
          <w:sz w:val="28"/>
          <w:szCs w:val="28"/>
        </w:rPr>
        <w:t xml:space="preserve">• осуществлять констатирующий и предвосхищающий контроль по результату и по способу действия, </w:t>
      </w:r>
    </w:p>
    <w:p w14:paraId="1B96446A">
      <w:pPr>
        <w:pStyle w:val="11"/>
        <w:spacing w:before="0" w:beforeAutospacing="0" w:after="0" w:afterAutospacing="0"/>
        <w:jc w:val="both"/>
        <w:rPr>
          <w:i/>
          <w:sz w:val="28"/>
          <w:szCs w:val="28"/>
        </w:rPr>
      </w:pPr>
      <w:r>
        <w:rPr>
          <w:rStyle w:val="12"/>
          <w:i/>
          <w:sz w:val="28"/>
          <w:szCs w:val="2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6D27F78F">
      <w:pPr>
        <w:pStyle w:val="9"/>
        <w:spacing w:before="0" w:beforeAutospacing="0" w:after="0" w:afterAutospacing="0"/>
        <w:jc w:val="center"/>
        <w:rPr>
          <w:b/>
          <w:sz w:val="28"/>
          <w:szCs w:val="28"/>
        </w:rPr>
      </w:pPr>
      <w:r>
        <w:rPr>
          <w:rStyle w:val="10"/>
          <w:b/>
          <w:sz w:val="28"/>
          <w:szCs w:val="28"/>
        </w:rPr>
        <w:t>ПОЗНАВАТЕЛЬНЫЕ</w:t>
      </w:r>
    </w:p>
    <w:p w14:paraId="0E131ED7">
      <w:pPr>
        <w:pStyle w:val="11"/>
        <w:spacing w:before="0" w:beforeAutospacing="0" w:after="0" w:afterAutospacing="0"/>
        <w:jc w:val="both"/>
        <w:rPr>
          <w:b/>
          <w:sz w:val="28"/>
          <w:szCs w:val="28"/>
        </w:rPr>
      </w:pPr>
      <w:r>
        <w:rPr>
          <w:b/>
          <w:sz w:val="28"/>
          <w:szCs w:val="28"/>
        </w:rPr>
        <w:t>Учащийся научится:</w:t>
      </w:r>
    </w:p>
    <w:p w14:paraId="7AED00AC">
      <w:pPr>
        <w:pStyle w:val="11"/>
        <w:spacing w:before="0" w:beforeAutospacing="0" w:after="0" w:afterAutospacing="0"/>
        <w:jc w:val="both"/>
        <w:rPr>
          <w:sz w:val="28"/>
          <w:szCs w:val="28"/>
        </w:rPr>
      </w:pPr>
      <w:r>
        <w:rPr>
          <w:sz w:val="28"/>
          <w:szCs w:val="28"/>
        </w:rPr>
        <w:t>• осуществлять поиск необходимой информации для выполнения учебных заданий,</w:t>
      </w:r>
    </w:p>
    <w:p w14:paraId="16CA3C05">
      <w:pPr>
        <w:pStyle w:val="11"/>
        <w:spacing w:before="0" w:beforeAutospacing="0" w:after="0" w:afterAutospacing="0"/>
        <w:jc w:val="both"/>
        <w:rPr>
          <w:sz w:val="28"/>
          <w:szCs w:val="28"/>
        </w:rPr>
      </w:pPr>
      <w:r>
        <w:rPr>
          <w:sz w:val="28"/>
          <w:szCs w:val="28"/>
        </w:rPr>
        <w:t>• строить речевое высказывание в устной и письменной форме;</w:t>
      </w:r>
    </w:p>
    <w:p w14:paraId="10FC62A0">
      <w:pPr>
        <w:pStyle w:val="11"/>
        <w:spacing w:before="0" w:beforeAutospacing="0" w:after="0" w:afterAutospacing="0"/>
        <w:jc w:val="both"/>
        <w:rPr>
          <w:sz w:val="28"/>
          <w:szCs w:val="28"/>
        </w:rPr>
      </w:pPr>
      <w:r>
        <w:rPr>
          <w:sz w:val="28"/>
          <w:szCs w:val="28"/>
        </w:rPr>
        <w:t>• осуществлять анализ объектов с выделением существенных и несущественных признаков;</w:t>
      </w:r>
    </w:p>
    <w:p w14:paraId="0E82C4D4">
      <w:pPr>
        <w:pStyle w:val="11"/>
        <w:spacing w:before="0" w:beforeAutospacing="0" w:after="0" w:afterAutospacing="0"/>
        <w:jc w:val="both"/>
        <w:rPr>
          <w:sz w:val="28"/>
          <w:szCs w:val="28"/>
        </w:rPr>
      </w:pPr>
      <w:r>
        <w:rPr>
          <w:sz w:val="28"/>
          <w:szCs w:val="28"/>
        </w:rPr>
        <w:t>• осуществлять синтез как составление целого из частей;</w:t>
      </w:r>
    </w:p>
    <w:p w14:paraId="2A65BFB3">
      <w:pPr>
        <w:pStyle w:val="11"/>
        <w:spacing w:before="0" w:beforeAutospacing="0" w:after="0" w:afterAutospacing="0"/>
        <w:jc w:val="both"/>
        <w:rPr>
          <w:sz w:val="28"/>
          <w:szCs w:val="28"/>
        </w:rPr>
      </w:pPr>
      <w:r>
        <w:rPr>
          <w:sz w:val="28"/>
          <w:szCs w:val="28"/>
        </w:rPr>
        <w:t>• проводить сравнение, классификацию по заданным критериям;</w:t>
      </w:r>
    </w:p>
    <w:p w14:paraId="60A7D238">
      <w:pPr>
        <w:pStyle w:val="11"/>
        <w:spacing w:before="0" w:beforeAutospacing="0" w:after="0" w:afterAutospacing="0"/>
        <w:jc w:val="both"/>
        <w:rPr>
          <w:sz w:val="28"/>
          <w:szCs w:val="28"/>
        </w:rPr>
      </w:pPr>
      <w:r>
        <w:rPr>
          <w:sz w:val="28"/>
          <w:szCs w:val="28"/>
        </w:rPr>
        <w:t>• устанавливать причинно-следственные связи;</w:t>
      </w:r>
    </w:p>
    <w:p w14:paraId="7672E2F9">
      <w:pPr>
        <w:pStyle w:val="11"/>
        <w:spacing w:before="0" w:beforeAutospacing="0" w:after="0" w:afterAutospacing="0"/>
        <w:jc w:val="both"/>
        <w:rPr>
          <w:sz w:val="28"/>
          <w:szCs w:val="28"/>
        </w:rPr>
      </w:pPr>
      <w:r>
        <w:rPr>
          <w:sz w:val="28"/>
          <w:szCs w:val="28"/>
        </w:rPr>
        <w:t>• строить рассуждения в форме связи простых суждений об объекте, его строении, свойствах и связях.</w:t>
      </w:r>
    </w:p>
    <w:p w14:paraId="3843BE8D">
      <w:pPr>
        <w:pStyle w:val="11"/>
        <w:spacing w:before="0" w:beforeAutospacing="0" w:after="0" w:afterAutospacing="0"/>
        <w:jc w:val="both"/>
        <w:rPr>
          <w:b/>
          <w:i/>
          <w:sz w:val="28"/>
          <w:szCs w:val="28"/>
        </w:rPr>
      </w:pPr>
      <w:r>
        <w:rPr>
          <w:rStyle w:val="12"/>
          <w:b/>
          <w:i/>
          <w:sz w:val="28"/>
          <w:szCs w:val="28"/>
        </w:rPr>
        <w:t>Учащийся получит возможность научиться</w:t>
      </w:r>
      <w:r>
        <w:rPr>
          <w:b/>
          <w:i/>
          <w:sz w:val="28"/>
          <w:szCs w:val="28"/>
        </w:rPr>
        <w:t>:</w:t>
      </w:r>
    </w:p>
    <w:p w14:paraId="15DADC73">
      <w:pPr>
        <w:pStyle w:val="11"/>
        <w:spacing w:before="0" w:beforeAutospacing="0" w:after="0" w:afterAutospacing="0"/>
        <w:jc w:val="both"/>
        <w:rPr>
          <w:i/>
          <w:sz w:val="28"/>
          <w:szCs w:val="28"/>
        </w:rPr>
      </w:pPr>
      <w:r>
        <w:rPr>
          <w:rStyle w:val="12"/>
          <w:i/>
          <w:sz w:val="28"/>
          <w:szCs w:val="28"/>
        </w:rPr>
        <w:t>• осуществлять расширенный поиск информации с использованием ресурсов библиотек и Интернета;</w:t>
      </w:r>
    </w:p>
    <w:p w14:paraId="27282740">
      <w:pPr>
        <w:pStyle w:val="11"/>
        <w:spacing w:before="0" w:beforeAutospacing="0" w:after="0" w:afterAutospacing="0"/>
        <w:jc w:val="both"/>
        <w:rPr>
          <w:i/>
          <w:sz w:val="28"/>
          <w:szCs w:val="28"/>
        </w:rPr>
      </w:pPr>
      <w:r>
        <w:rPr>
          <w:rStyle w:val="12"/>
          <w:i/>
          <w:sz w:val="28"/>
          <w:szCs w:val="28"/>
        </w:rPr>
        <w:t>• осознанно и произвольно строить речевое высказывание в устной и письменной форме;</w:t>
      </w:r>
    </w:p>
    <w:p w14:paraId="62DDA374">
      <w:pPr>
        <w:pStyle w:val="11"/>
        <w:spacing w:before="0" w:beforeAutospacing="0" w:after="0" w:afterAutospacing="0"/>
        <w:jc w:val="both"/>
        <w:rPr>
          <w:i/>
          <w:sz w:val="28"/>
          <w:szCs w:val="28"/>
        </w:rPr>
      </w:pPr>
      <w:r>
        <w:rPr>
          <w:rStyle w:val="12"/>
          <w:i/>
          <w:sz w:val="28"/>
          <w:szCs w:val="28"/>
        </w:rPr>
        <w:t>• осуществлять синтез как составление целого из частей, самостоятельно достраивая и восполняя недостающие компоненты;</w:t>
      </w:r>
    </w:p>
    <w:p w14:paraId="000925EB">
      <w:pPr>
        <w:pStyle w:val="11"/>
        <w:spacing w:before="0" w:beforeAutospacing="0" w:after="0" w:afterAutospacing="0"/>
        <w:jc w:val="both"/>
        <w:rPr>
          <w:i/>
          <w:sz w:val="28"/>
          <w:szCs w:val="28"/>
        </w:rPr>
      </w:pPr>
      <w:r>
        <w:rPr>
          <w:rStyle w:val="12"/>
          <w:i/>
          <w:sz w:val="28"/>
          <w:szCs w:val="28"/>
        </w:rPr>
        <w:t>• осуществлять сравнение, классификацию, самостоятельно выбирая основания и критерии для указанных логических операций;</w:t>
      </w:r>
    </w:p>
    <w:p w14:paraId="32B941B5">
      <w:pPr>
        <w:pStyle w:val="11"/>
        <w:spacing w:before="0" w:beforeAutospacing="0" w:after="0" w:afterAutospacing="0"/>
        <w:jc w:val="both"/>
        <w:rPr>
          <w:rStyle w:val="12"/>
          <w:i/>
          <w:sz w:val="28"/>
          <w:szCs w:val="28"/>
        </w:rPr>
      </w:pPr>
      <w:r>
        <w:rPr>
          <w:rStyle w:val="12"/>
          <w:i/>
          <w:sz w:val="28"/>
          <w:szCs w:val="28"/>
        </w:rPr>
        <w:t>• строить логическое рассуждение, включающее установление причинно - следственных связей.</w:t>
      </w:r>
    </w:p>
    <w:p w14:paraId="445CFC4F">
      <w:pPr>
        <w:pStyle w:val="9"/>
        <w:spacing w:before="0" w:beforeAutospacing="0" w:after="0" w:afterAutospacing="0"/>
        <w:jc w:val="center"/>
        <w:rPr>
          <w:b/>
          <w:sz w:val="28"/>
          <w:szCs w:val="28"/>
        </w:rPr>
      </w:pPr>
      <w:r>
        <w:rPr>
          <w:rStyle w:val="13"/>
          <w:b/>
          <w:sz w:val="28"/>
          <w:szCs w:val="28"/>
        </w:rPr>
        <w:t>КОММУНИКАТИВНЫЕ</w:t>
      </w:r>
    </w:p>
    <w:p w14:paraId="40F1F4D2">
      <w:pPr>
        <w:pStyle w:val="11"/>
        <w:spacing w:before="0" w:beforeAutospacing="0" w:after="0" w:afterAutospacing="0"/>
        <w:jc w:val="both"/>
        <w:rPr>
          <w:b/>
          <w:sz w:val="28"/>
          <w:szCs w:val="28"/>
        </w:rPr>
      </w:pPr>
      <w:r>
        <w:rPr>
          <w:b/>
          <w:sz w:val="28"/>
          <w:szCs w:val="28"/>
        </w:rPr>
        <w:t>Учащийся научится:</w:t>
      </w:r>
    </w:p>
    <w:p w14:paraId="6FB71DAB">
      <w:pPr>
        <w:pStyle w:val="11"/>
        <w:spacing w:before="0" w:beforeAutospacing="0" w:after="0" w:afterAutospacing="0"/>
        <w:jc w:val="both"/>
        <w:rPr>
          <w:sz w:val="28"/>
          <w:szCs w:val="28"/>
        </w:rPr>
      </w:pPr>
      <w:r>
        <w:rPr>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35614DF3">
      <w:pPr>
        <w:pStyle w:val="11"/>
        <w:spacing w:before="0" w:beforeAutospacing="0" w:after="0" w:afterAutospacing="0"/>
        <w:jc w:val="both"/>
        <w:rPr>
          <w:sz w:val="28"/>
          <w:szCs w:val="28"/>
        </w:rPr>
      </w:pPr>
      <w:r>
        <w:rPr>
          <w:sz w:val="28"/>
          <w:szCs w:val="28"/>
        </w:rPr>
        <w:t>• формулировать собственное мнение и позицию;</w:t>
      </w:r>
    </w:p>
    <w:p w14:paraId="2507850F">
      <w:pPr>
        <w:pStyle w:val="11"/>
        <w:spacing w:before="0" w:beforeAutospacing="0" w:after="0" w:afterAutospacing="0"/>
        <w:jc w:val="both"/>
        <w:rPr>
          <w:sz w:val="28"/>
          <w:szCs w:val="28"/>
        </w:rPr>
      </w:pPr>
      <w:r>
        <w:rPr>
          <w:sz w:val="28"/>
          <w:szCs w:val="28"/>
        </w:rPr>
        <w:t>• договариваться и приходить к общему решению в совместной деятельности, в том числе в ситуации столкновения интересов;</w:t>
      </w:r>
    </w:p>
    <w:p w14:paraId="641F430E">
      <w:pPr>
        <w:pStyle w:val="11"/>
        <w:spacing w:before="0" w:beforeAutospacing="0" w:after="0" w:afterAutospacing="0"/>
        <w:jc w:val="both"/>
        <w:rPr>
          <w:sz w:val="28"/>
          <w:szCs w:val="28"/>
        </w:rPr>
      </w:pPr>
      <w:r>
        <w:rPr>
          <w:sz w:val="28"/>
          <w:szCs w:val="28"/>
        </w:rPr>
        <w:t>• задавать вопросы;</w:t>
      </w:r>
    </w:p>
    <w:p w14:paraId="50028137">
      <w:pPr>
        <w:pStyle w:val="11"/>
        <w:spacing w:before="0" w:beforeAutospacing="0" w:after="0" w:afterAutospacing="0"/>
        <w:jc w:val="both"/>
        <w:rPr>
          <w:sz w:val="28"/>
          <w:szCs w:val="28"/>
        </w:rPr>
      </w:pPr>
      <w:r>
        <w:rPr>
          <w:sz w:val="28"/>
          <w:szCs w:val="28"/>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036C906">
      <w:pPr>
        <w:pStyle w:val="11"/>
        <w:spacing w:before="0" w:beforeAutospacing="0" w:after="0" w:afterAutospacing="0"/>
        <w:jc w:val="both"/>
        <w:rPr>
          <w:b/>
          <w:i/>
          <w:sz w:val="28"/>
          <w:szCs w:val="28"/>
        </w:rPr>
      </w:pPr>
      <w:r>
        <w:rPr>
          <w:rStyle w:val="12"/>
          <w:b/>
          <w:i/>
          <w:sz w:val="28"/>
          <w:szCs w:val="28"/>
        </w:rPr>
        <w:t>Учащийся получит возможность научиться:</w:t>
      </w:r>
    </w:p>
    <w:p w14:paraId="46F9CD40">
      <w:pPr>
        <w:pStyle w:val="11"/>
        <w:spacing w:before="0" w:beforeAutospacing="0" w:after="0" w:afterAutospacing="0"/>
        <w:jc w:val="both"/>
        <w:rPr>
          <w:i/>
          <w:sz w:val="28"/>
          <w:szCs w:val="28"/>
        </w:rPr>
      </w:pPr>
      <w:r>
        <w:rPr>
          <w:rStyle w:val="12"/>
          <w:i/>
          <w:sz w:val="28"/>
          <w:szCs w:val="28"/>
        </w:rPr>
        <w:t>• учитывать и координировать в сотрудничестве отличные от собственной позиции других людей;</w:t>
      </w:r>
    </w:p>
    <w:p w14:paraId="0B9ED750">
      <w:pPr>
        <w:pStyle w:val="11"/>
        <w:spacing w:before="0" w:beforeAutospacing="0" w:after="0" w:afterAutospacing="0"/>
        <w:jc w:val="both"/>
        <w:rPr>
          <w:i/>
          <w:sz w:val="28"/>
          <w:szCs w:val="28"/>
        </w:rPr>
      </w:pPr>
      <w:r>
        <w:rPr>
          <w:rStyle w:val="12"/>
          <w:i/>
          <w:sz w:val="28"/>
          <w:szCs w:val="28"/>
        </w:rPr>
        <w:t>• учитывать разные мнения и интересы и обосновывать собственную позицию;</w:t>
      </w:r>
    </w:p>
    <w:p w14:paraId="106F0BF4">
      <w:pPr>
        <w:pStyle w:val="11"/>
        <w:spacing w:before="0" w:beforeAutospacing="0" w:after="0" w:afterAutospacing="0"/>
        <w:jc w:val="both"/>
        <w:rPr>
          <w:i/>
          <w:sz w:val="28"/>
          <w:szCs w:val="28"/>
        </w:rPr>
      </w:pPr>
      <w:r>
        <w:rPr>
          <w:rStyle w:val="12"/>
          <w:i/>
          <w:sz w:val="28"/>
          <w:szCs w:val="28"/>
        </w:rPr>
        <w:t>• продуктивно разрешать конфликты на основе учета интересов и позиций всех его участников;</w:t>
      </w:r>
    </w:p>
    <w:p w14:paraId="52B3DDDC">
      <w:pPr>
        <w:pStyle w:val="11"/>
        <w:spacing w:before="0" w:beforeAutospacing="0" w:after="0" w:afterAutospacing="0"/>
        <w:jc w:val="both"/>
        <w:rPr>
          <w:i/>
          <w:sz w:val="28"/>
          <w:szCs w:val="28"/>
        </w:rPr>
      </w:pPr>
      <w:r>
        <w:rPr>
          <w:rStyle w:val="12"/>
          <w:i/>
          <w:sz w:val="28"/>
          <w:szCs w:val="28"/>
        </w:rPr>
        <w:t>• задавать вопросы, необходимые для организации собственной деятельности и сотрудничества с партнером;</w:t>
      </w:r>
    </w:p>
    <w:p w14:paraId="1A417487">
      <w:pPr>
        <w:pStyle w:val="11"/>
        <w:spacing w:before="0" w:beforeAutospacing="0" w:after="0" w:afterAutospacing="0"/>
        <w:jc w:val="both"/>
        <w:rPr>
          <w:rStyle w:val="12"/>
          <w:i/>
          <w:sz w:val="28"/>
          <w:szCs w:val="28"/>
        </w:rPr>
      </w:pPr>
      <w:r>
        <w:rPr>
          <w:rStyle w:val="12"/>
          <w:i/>
          <w:sz w:val="28"/>
          <w:szCs w:val="28"/>
        </w:rPr>
        <w:t>• адекватно использовать речевые средства для эффективного решения разнообразных коммуникативных задач.</w:t>
      </w:r>
    </w:p>
    <w:p w14:paraId="40BFC6CB">
      <w:pPr>
        <w:pStyle w:val="11"/>
        <w:spacing w:before="0" w:beforeAutospacing="0" w:after="0" w:afterAutospacing="0"/>
        <w:jc w:val="both"/>
        <w:rPr>
          <w:rStyle w:val="12"/>
          <w:i/>
          <w:sz w:val="28"/>
          <w:szCs w:val="28"/>
        </w:rPr>
      </w:pPr>
    </w:p>
    <w:p w14:paraId="1F20533F">
      <w:pPr>
        <w:jc w:val="center"/>
        <w:rPr>
          <w:rFonts w:ascii="Times New Roman" w:hAnsi="Times New Roman"/>
          <w:b/>
          <w:sz w:val="28"/>
          <w:szCs w:val="28"/>
        </w:rPr>
      </w:pPr>
      <w:r>
        <w:rPr>
          <w:rFonts w:ascii="Times New Roman" w:hAnsi="Times New Roman"/>
          <w:b/>
          <w:sz w:val="28"/>
          <w:szCs w:val="28"/>
        </w:rPr>
        <w:t>ПРЕДМЕТНЫЕ</w:t>
      </w:r>
    </w:p>
    <w:p w14:paraId="63196CF9">
      <w:pPr>
        <w:pStyle w:val="11"/>
        <w:spacing w:before="0" w:beforeAutospacing="0" w:after="0" w:afterAutospacing="0"/>
        <w:jc w:val="both"/>
        <w:rPr>
          <w:sz w:val="28"/>
          <w:szCs w:val="28"/>
        </w:rPr>
      </w:pPr>
      <w:r>
        <w:rPr>
          <w:rStyle w:val="14"/>
          <w:sz w:val="28"/>
          <w:szCs w:val="28"/>
        </w:rPr>
        <w:t xml:space="preserve">В результате изучения курса </w:t>
      </w:r>
      <w:r>
        <w:rPr>
          <w:rStyle w:val="14"/>
          <w:b/>
          <w:sz w:val="28"/>
          <w:szCs w:val="28"/>
        </w:rPr>
        <w:t>учащийся научится</w:t>
      </w:r>
      <w:r>
        <w:rPr>
          <w:rStyle w:val="14"/>
          <w:sz w:val="28"/>
          <w:szCs w:val="28"/>
        </w:rPr>
        <w:t>:</w:t>
      </w:r>
    </w:p>
    <w:p w14:paraId="52CFFC90">
      <w:pPr>
        <w:pStyle w:val="15"/>
        <w:spacing w:before="0" w:beforeAutospacing="0" w:after="0" w:afterAutospacing="0"/>
        <w:jc w:val="both"/>
        <w:rPr>
          <w:sz w:val="28"/>
          <w:szCs w:val="28"/>
        </w:rPr>
      </w:pPr>
      <w:r>
        <w:rPr>
          <w:sz w:val="28"/>
          <w:szCs w:val="28"/>
        </w:rPr>
        <w:t>• различать объекты и явления живой и неживой природы;</w:t>
      </w:r>
    </w:p>
    <w:p w14:paraId="7D761A77">
      <w:pPr>
        <w:pStyle w:val="11"/>
        <w:spacing w:before="0" w:beforeAutospacing="0" w:after="0" w:afterAutospacing="0"/>
        <w:jc w:val="both"/>
        <w:rPr>
          <w:sz w:val="28"/>
          <w:szCs w:val="28"/>
        </w:rPr>
      </w:pPr>
      <w:r>
        <w:rPr>
          <w:sz w:val="28"/>
          <w:szCs w:val="28"/>
        </w:rPr>
        <w:t>• описывать сравнивать на основе предложенного плана изученные объекты и явления живой и неживой природы, выделять их основные существенные признаки, проводить простейшую классификацию изученных объектов природы;</w:t>
      </w:r>
    </w:p>
    <w:p w14:paraId="025D09D8">
      <w:pPr>
        <w:pStyle w:val="11"/>
        <w:spacing w:before="0" w:beforeAutospacing="0" w:after="0" w:afterAutospacing="0"/>
        <w:jc w:val="both"/>
        <w:rPr>
          <w:sz w:val="28"/>
          <w:szCs w:val="28"/>
        </w:rPr>
      </w:pPr>
      <w:r>
        <w:rPr>
          <w:sz w:val="28"/>
          <w:szCs w:val="28"/>
        </w:rPr>
        <w:t>• проводить несложные наблюдения в природе;</w:t>
      </w:r>
    </w:p>
    <w:p w14:paraId="2419C230">
      <w:pPr>
        <w:pStyle w:val="11"/>
        <w:spacing w:before="0" w:beforeAutospacing="0" w:after="0" w:afterAutospacing="0"/>
        <w:jc w:val="both"/>
        <w:rPr>
          <w:sz w:val="28"/>
          <w:szCs w:val="28"/>
        </w:rPr>
      </w:pPr>
      <w:r>
        <w:rPr>
          <w:sz w:val="28"/>
          <w:szCs w:val="28"/>
        </w:rPr>
        <w:t>• использовать естественнонаучные тексты и различные справочные издания с целью поиска и извлечения познавательной информации, ответов на вопросы, объяснений, создания собственных устных или письменных высказываний;</w:t>
      </w:r>
    </w:p>
    <w:p w14:paraId="63C9DF1F">
      <w:pPr>
        <w:pStyle w:val="11"/>
        <w:spacing w:before="0" w:beforeAutospacing="0" w:after="0" w:afterAutospacing="0"/>
        <w:jc w:val="both"/>
        <w:rPr>
          <w:sz w:val="28"/>
          <w:szCs w:val="28"/>
        </w:rPr>
      </w:pPr>
      <w:r>
        <w:rPr>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20D588EF">
      <w:pPr>
        <w:pStyle w:val="11"/>
        <w:spacing w:before="0" w:beforeAutospacing="0" w:after="0" w:afterAutospacing="0"/>
        <w:jc w:val="both"/>
        <w:rPr>
          <w:sz w:val="28"/>
          <w:szCs w:val="28"/>
        </w:rPr>
      </w:pPr>
      <w:r>
        <w:rPr>
          <w:sz w:val="28"/>
          <w:szCs w:val="28"/>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r>
        <w:rPr>
          <w:rStyle w:val="16"/>
          <w:sz w:val="28"/>
          <w:szCs w:val="28"/>
        </w:rPr>
        <w:t> </w:t>
      </w:r>
    </w:p>
    <w:p w14:paraId="3EAD2448">
      <w:pPr>
        <w:pStyle w:val="11"/>
        <w:spacing w:before="0" w:beforeAutospacing="0" w:after="0" w:afterAutospacing="0"/>
        <w:jc w:val="both"/>
        <w:rPr>
          <w:sz w:val="28"/>
          <w:szCs w:val="28"/>
        </w:rPr>
      </w:pPr>
      <w:r>
        <w:rPr>
          <w:sz w:val="28"/>
          <w:szCs w:val="28"/>
        </w:rPr>
        <w:t>• использовать знания о способах охраны природы и бережного к ней отношения  в трудовой, общественно-полезной, пропагандистской деятельности в школе;</w:t>
      </w:r>
    </w:p>
    <w:p w14:paraId="79FD468A">
      <w:pPr>
        <w:pStyle w:val="11"/>
        <w:spacing w:before="0" w:beforeAutospacing="0" w:after="0" w:afterAutospacing="0"/>
        <w:jc w:val="both"/>
        <w:rPr>
          <w:sz w:val="28"/>
          <w:szCs w:val="28"/>
        </w:rPr>
      </w:pPr>
      <w:r>
        <w:rPr>
          <w:sz w:val="28"/>
          <w:szCs w:val="28"/>
        </w:rPr>
        <w:t>• оценивать характер взаимоотношений людей в различных социальных группах.</w:t>
      </w:r>
    </w:p>
    <w:p w14:paraId="072F363A">
      <w:pPr>
        <w:pStyle w:val="11"/>
        <w:spacing w:before="0" w:beforeAutospacing="0" w:after="0" w:afterAutospacing="0"/>
        <w:jc w:val="both"/>
        <w:rPr>
          <w:b/>
          <w:i/>
          <w:sz w:val="28"/>
          <w:szCs w:val="28"/>
        </w:rPr>
      </w:pPr>
      <w:r>
        <w:rPr>
          <w:rStyle w:val="17"/>
          <w:b/>
          <w:i/>
          <w:sz w:val="28"/>
          <w:szCs w:val="28"/>
        </w:rPr>
        <w:t>Учащийся получит возможность научиться:</w:t>
      </w:r>
    </w:p>
    <w:p w14:paraId="13DDB0FF">
      <w:pPr>
        <w:pStyle w:val="11"/>
        <w:spacing w:before="0" w:beforeAutospacing="0" w:after="0" w:afterAutospacing="0"/>
        <w:jc w:val="both"/>
        <w:rPr>
          <w:i/>
          <w:sz w:val="28"/>
          <w:szCs w:val="28"/>
        </w:rPr>
      </w:pPr>
      <w:r>
        <w:rPr>
          <w:rStyle w:val="12"/>
          <w:i/>
          <w:sz w:val="28"/>
          <w:szCs w:val="28"/>
        </w:rPr>
        <w:t xml:space="preserve">• осознавать ценность природы и необходимость нести ответственность за </w:t>
      </w:r>
      <w:r>
        <w:rPr>
          <w:rStyle w:val="12"/>
          <w:i/>
          <w:sz w:val="28"/>
          <w:szCs w:val="28"/>
          <w:lang w:val="ru-RU"/>
        </w:rPr>
        <w:t>её</w:t>
      </w:r>
      <w:r>
        <w:rPr>
          <w:rStyle w:val="12"/>
          <w:i/>
          <w:sz w:val="28"/>
          <w:szCs w:val="28"/>
        </w:rPr>
        <w:t xml:space="preserve"> сохранение, соблюдать правила экологического поведения в быту и в природе.</w:t>
      </w:r>
    </w:p>
    <w:p w14:paraId="0106CE26">
      <w:pPr>
        <w:pStyle w:val="11"/>
        <w:spacing w:before="0" w:beforeAutospacing="0" w:after="0" w:afterAutospacing="0"/>
        <w:jc w:val="both"/>
        <w:rPr>
          <w:i/>
          <w:sz w:val="28"/>
          <w:szCs w:val="28"/>
        </w:rPr>
      </w:pPr>
      <w:r>
        <w:rPr>
          <w:rStyle w:val="12"/>
          <w:i/>
          <w:sz w:val="28"/>
          <w:szCs w:val="28"/>
        </w:rPr>
        <w:t>• осознавать свою неразрывную связь с разнообразными окружающими социальными группами;</w:t>
      </w:r>
    </w:p>
    <w:p w14:paraId="4214AF2C">
      <w:pPr>
        <w:pStyle w:val="11"/>
        <w:spacing w:before="0" w:beforeAutospacing="0" w:after="0" w:afterAutospacing="0"/>
        <w:jc w:val="both"/>
        <w:rPr>
          <w:i/>
          <w:sz w:val="28"/>
          <w:szCs w:val="28"/>
        </w:rPr>
      </w:pPr>
      <w:r>
        <w:rPr>
          <w:rStyle w:val="12"/>
          <w:i/>
          <w:sz w:val="28"/>
          <w:szCs w:val="28"/>
        </w:rPr>
        <w:t>• ориентироваться в событиях и фактах прошлого и настоящего; оценивать их возможное влияние на будущее, приобретая тем самым чувство исторической перспективы;</w:t>
      </w:r>
    </w:p>
    <w:p w14:paraId="567D2A79">
      <w:pPr>
        <w:pStyle w:val="11"/>
        <w:spacing w:before="0" w:beforeAutospacing="0" w:after="0" w:afterAutospacing="0"/>
        <w:jc w:val="both"/>
        <w:rPr>
          <w:rStyle w:val="12"/>
          <w:i/>
          <w:sz w:val="28"/>
          <w:szCs w:val="28"/>
        </w:rPr>
      </w:pPr>
      <w:r>
        <w:rPr>
          <w:rStyle w:val="12"/>
          <w:i/>
          <w:sz w:val="28"/>
          <w:szCs w:val="28"/>
        </w:rPr>
        <w:t>• реализовывать личный опыт в экологических инициативах, проектах;</w:t>
      </w:r>
    </w:p>
    <w:p w14:paraId="53F51ADF">
      <w:pPr>
        <w:pStyle w:val="11"/>
        <w:spacing w:before="0" w:beforeAutospacing="0" w:after="0" w:afterAutospacing="0"/>
        <w:jc w:val="both"/>
        <w:rPr>
          <w:i/>
          <w:sz w:val="28"/>
          <w:szCs w:val="28"/>
        </w:rPr>
      </w:pPr>
      <w:r>
        <w:rPr>
          <w:rStyle w:val="12"/>
          <w:i/>
          <w:sz w:val="28"/>
          <w:szCs w:val="28"/>
        </w:rPr>
        <w:t>• использовать моральные и правовые принципы, нормы и правила экологически грамотного отношения к окружающей природе в реальном поведении.</w:t>
      </w:r>
      <w:r>
        <w:rPr>
          <w:sz w:val="28"/>
          <w:szCs w:val="28"/>
        </w:rPr>
        <w:t xml:space="preserve">  </w:t>
      </w:r>
    </w:p>
    <w:p w14:paraId="01ACBE23">
      <w:pPr>
        <w:jc w:val="both"/>
        <w:rPr>
          <w:rFonts w:ascii="Times New Roman" w:hAnsi="Times New Roman"/>
          <w:sz w:val="28"/>
          <w:szCs w:val="28"/>
        </w:rPr>
      </w:pPr>
    </w:p>
    <w:p w14:paraId="6242B704">
      <w:pPr>
        <w:numPr>
          <w:ilvl w:val="0"/>
          <w:numId w:val="2"/>
        </w:numPr>
        <w:jc w:val="center"/>
        <w:rPr>
          <w:rFonts w:ascii="Times New Roman" w:hAnsi="Times New Roman"/>
          <w:b/>
          <w:sz w:val="28"/>
          <w:szCs w:val="28"/>
        </w:rPr>
      </w:pPr>
      <w:r>
        <w:rPr>
          <w:rFonts w:ascii="Times New Roman" w:hAnsi="Times New Roman"/>
          <w:b/>
          <w:sz w:val="28"/>
          <w:szCs w:val="28"/>
        </w:rPr>
        <w:t>УЧЕБНО – ТЕМАТИЧЕСКИЙ  ПЛАН</w:t>
      </w:r>
    </w:p>
    <w:p w14:paraId="29F1DBAE">
      <w:pPr>
        <w:jc w:val="center"/>
        <w:rPr>
          <w:rFonts w:ascii="Times New Roman" w:hAnsi="Times New Roman"/>
          <w:b/>
          <w:i/>
          <w:sz w:val="28"/>
          <w:szCs w:val="28"/>
        </w:rPr>
      </w:pPr>
      <w:r>
        <w:rPr>
          <w:rFonts w:ascii="Times New Roman" w:hAnsi="Times New Roman"/>
          <w:b/>
          <w:i/>
          <w:sz w:val="28"/>
          <w:szCs w:val="28"/>
        </w:rPr>
        <w:t>1 час в неделю</w:t>
      </w:r>
    </w:p>
    <w:p w14:paraId="1E5B6544">
      <w:pPr>
        <w:rPr>
          <w:rFonts w:ascii="Times New Roman" w:hAnsi="Times New Roman"/>
          <w:sz w:val="28"/>
          <w:szCs w:val="28"/>
        </w:rPr>
      </w:pPr>
      <w:r>
        <w:rPr>
          <w:rFonts w:ascii="Times New Roman" w:hAnsi="Times New Roman"/>
          <w:sz w:val="28"/>
          <w:szCs w:val="28"/>
        </w:rPr>
        <w:t xml:space="preserve">  </w:t>
      </w:r>
    </w:p>
    <w:p w14:paraId="72DD18EF">
      <w:pPr>
        <w:jc w:val="center"/>
        <w:rPr>
          <w:rFonts w:ascii="Times New Roman" w:hAnsi="Times New Roman"/>
          <w:sz w:val="28"/>
          <w:szCs w:val="28"/>
        </w:rPr>
      </w:pPr>
    </w:p>
    <w:p w14:paraId="42B500F2">
      <w:pPr>
        <w:jc w:val="center"/>
        <w:rPr>
          <w:rFonts w:ascii="Times New Roman" w:hAnsi="Times New Roman"/>
          <w:b/>
          <w:sz w:val="28"/>
          <w:szCs w:val="28"/>
        </w:rPr>
      </w:pPr>
      <w:r>
        <w:rPr>
          <w:rFonts w:ascii="Times New Roman" w:hAnsi="Times New Roman"/>
          <w:b/>
          <w:sz w:val="28"/>
          <w:szCs w:val="28"/>
        </w:rPr>
        <w:t>3 класс</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615"/>
        <w:gridCol w:w="939"/>
        <w:gridCol w:w="2066"/>
        <w:gridCol w:w="2003"/>
        <w:gridCol w:w="1527"/>
      </w:tblGrid>
      <w:tr w14:paraId="0C899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04" w:type="dxa"/>
            <w:vMerge w:val="restart"/>
            <w:noWrap w:val="0"/>
            <w:vAlign w:val="top"/>
          </w:tcPr>
          <w:p w14:paraId="25D1F9AA">
            <w:pPr>
              <w:jc w:val="center"/>
              <w:rPr>
                <w:rFonts w:ascii="Times New Roman" w:hAnsi="Times New Roman"/>
                <w:b/>
                <w:sz w:val="28"/>
                <w:szCs w:val="28"/>
              </w:rPr>
            </w:pPr>
            <w:r>
              <w:rPr>
                <w:rFonts w:ascii="Times New Roman" w:hAnsi="Times New Roman"/>
                <w:b/>
                <w:sz w:val="28"/>
                <w:szCs w:val="28"/>
              </w:rPr>
              <w:t>№ п</w:t>
            </w:r>
            <w:r>
              <w:rPr>
                <w:rFonts w:ascii="Times New Roman" w:hAnsi="Times New Roman"/>
                <w:b/>
                <w:sz w:val="28"/>
                <w:szCs w:val="28"/>
                <w:lang w:val="en-US"/>
              </w:rPr>
              <w:t>/</w:t>
            </w:r>
            <w:r>
              <w:rPr>
                <w:rFonts w:ascii="Times New Roman" w:hAnsi="Times New Roman"/>
                <w:b/>
                <w:sz w:val="28"/>
                <w:szCs w:val="28"/>
              </w:rPr>
              <w:t>п</w:t>
            </w:r>
          </w:p>
        </w:tc>
        <w:tc>
          <w:tcPr>
            <w:tcW w:w="2615" w:type="dxa"/>
            <w:vMerge w:val="restart"/>
            <w:noWrap w:val="0"/>
            <w:vAlign w:val="top"/>
          </w:tcPr>
          <w:p w14:paraId="77C8C42B">
            <w:pPr>
              <w:jc w:val="center"/>
              <w:rPr>
                <w:rFonts w:ascii="Times New Roman" w:hAnsi="Times New Roman"/>
                <w:b/>
                <w:sz w:val="28"/>
                <w:szCs w:val="28"/>
              </w:rPr>
            </w:pPr>
            <w:r>
              <w:rPr>
                <w:rFonts w:ascii="Times New Roman" w:hAnsi="Times New Roman"/>
                <w:b/>
                <w:sz w:val="28"/>
                <w:szCs w:val="28"/>
              </w:rPr>
              <w:t>Наименование  раздела</w:t>
            </w:r>
          </w:p>
        </w:tc>
        <w:tc>
          <w:tcPr>
            <w:tcW w:w="939" w:type="dxa"/>
            <w:vMerge w:val="restart"/>
            <w:noWrap w:val="0"/>
            <w:vAlign w:val="top"/>
          </w:tcPr>
          <w:p w14:paraId="12716FFB">
            <w:pPr>
              <w:jc w:val="center"/>
              <w:rPr>
                <w:rFonts w:ascii="Times New Roman" w:hAnsi="Times New Roman"/>
                <w:b/>
                <w:sz w:val="28"/>
                <w:szCs w:val="28"/>
              </w:rPr>
            </w:pPr>
            <w:r>
              <w:rPr>
                <w:rFonts w:ascii="Times New Roman" w:hAnsi="Times New Roman"/>
                <w:b/>
                <w:sz w:val="28"/>
                <w:szCs w:val="28"/>
              </w:rPr>
              <w:t>Всего  часов</w:t>
            </w:r>
          </w:p>
        </w:tc>
        <w:tc>
          <w:tcPr>
            <w:tcW w:w="5596" w:type="dxa"/>
            <w:gridSpan w:val="3"/>
            <w:tcBorders>
              <w:bottom w:val="single" w:color="auto" w:sz="4" w:space="0"/>
            </w:tcBorders>
            <w:noWrap w:val="0"/>
            <w:vAlign w:val="top"/>
          </w:tcPr>
          <w:p w14:paraId="57A6B7B8">
            <w:pPr>
              <w:jc w:val="center"/>
              <w:rPr>
                <w:rFonts w:ascii="Times New Roman" w:hAnsi="Times New Roman"/>
                <w:b/>
                <w:sz w:val="28"/>
                <w:szCs w:val="28"/>
              </w:rPr>
            </w:pPr>
            <w:r>
              <w:rPr>
                <w:rFonts w:ascii="Times New Roman" w:hAnsi="Times New Roman"/>
                <w:b/>
                <w:sz w:val="28"/>
                <w:szCs w:val="28"/>
              </w:rPr>
              <w:t xml:space="preserve">В  том  числе  </w:t>
            </w:r>
          </w:p>
        </w:tc>
      </w:tr>
      <w:tr w14:paraId="62B5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4" w:type="dxa"/>
            <w:vMerge w:val="continue"/>
            <w:noWrap w:val="0"/>
            <w:vAlign w:val="top"/>
          </w:tcPr>
          <w:p w14:paraId="69AA360F">
            <w:pPr>
              <w:jc w:val="center"/>
              <w:rPr>
                <w:rFonts w:ascii="Times New Roman" w:hAnsi="Times New Roman"/>
                <w:b/>
                <w:sz w:val="28"/>
                <w:szCs w:val="28"/>
              </w:rPr>
            </w:pPr>
          </w:p>
        </w:tc>
        <w:tc>
          <w:tcPr>
            <w:tcW w:w="2615" w:type="dxa"/>
            <w:vMerge w:val="continue"/>
            <w:noWrap w:val="0"/>
            <w:vAlign w:val="top"/>
          </w:tcPr>
          <w:p w14:paraId="344B8242">
            <w:pPr>
              <w:jc w:val="center"/>
              <w:rPr>
                <w:rFonts w:ascii="Times New Roman" w:hAnsi="Times New Roman"/>
                <w:b/>
                <w:sz w:val="28"/>
                <w:szCs w:val="28"/>
              </w:rPr>
            </w:pPr>
          </w:p>
        </w:tc>
        <w:tc>
          <w:tcPr>
            <w:tcW w:w="939" w:type="dxa"/>
            <w:vMerge w:val="continue"/>
            <w:noWrap w:val="0"/>
            <w:vAlign w:val="top"/>
          </w:tcPr>
          <w:p w14:paraId="2874C81E">
            <w:pPr>
              <w:jc w:val="center"/>
              <w:rPr>
                <w:rFonts w:ascii="Times New Roman" w:hAnsi="Times New Roman"/>
                <w:b/>
                <w:sz w:val="28"/>
                <w:szCs w:val="28"/>
              </w:rPr>
            </w:pPr>
          </w:p>
        </w:tc>
        <w:tc>
          <w:tcPr>
            <w:tcW w:w="2066" w:type="dxa"/>
            <w:tcBorders>
              <w:top w:val="single" w:color="auto" w:sz="4" w:space="0"/>
            </w:tcBorders>
            <w:noWrap w:val="0"/>
            <w:vAlign w:val="top"/>
          </w:tcPr>
          <w:p w14:paraId="299BD818">
            <w:pPr>
              <w:jc w:val="center"/>
              <w:rPr>
                <w:rFonts w:ascii="Times New Roman" w:hAnsi="Times New Roman"/>
                <w:b/>
                <w:sz w:val="28"/>
                <w:szCs w:val="28"/>
              </w:rPr>
            </w:pPr>
            <w:r>
              <w:rPr>
                <w:rFonts w:ascii="Times New Roman" w:hAnsi="Times New Roman"/>
                <w:b/>
                <w:sz w:val="28"/>
                <w:szCs w:val="28"/>
              </w:rPr>
              <w:t>теоретических  занятий</w:t>
            </w:r>
          </w:p>
        </w:tc>
        <w:tc>
          <w:tcPr>
            <w:tcW w:w="2003" w:type="dxa"/>
            <w:tcBorders>
              <w:top w:val="single" w:color="auto" w:sz="4" w:space="0"/>
              <w:right w:val="single" w:color="auto" w:sz="4" w:space="0"/>
            </w:tcBorders>
            <w:noWrap w:val="0"/>
            <w:vAlign w:val="top"/>
          </w:tcPr>
          <w:p w14:paraId="58AE40CD">
            <w:pPr>
              <w:jc w:val="center"/>
              <w:rPr>
                <w:rFonts w:ascii="Times New Roman" w:hAnsi="Times New Roman"/>
                <w:b/>
                <w:sz w:val="28"/>
                <w:szCs w:val="28"/>
              </w:rPr>
            </w:pPr>
            <w:r>
              <w:rPr>
                <w:rFonts w:ascii="Times New Roman" w:hAnsi="Times New Roman"/>
                <w:b/>
                <w:sz w:val="28"/>
                <w:szCs w:val="28"/>
              </w:rPr>
              <w:t>практических  занятий</w:t>
            </w:r>
          </w:p>
        </w:tc>
        <w:tc>
          <w:tcPr>
            <w:tcW w:w="1527" w:type="dxa"/>
            <w:tcBorders>
              <w:top w:val="single" w:color="auto" w:sz="4" w:space="0"/>
              <w:left w:val="single" w:color="auto" w:sz="4" w:space="0"/>
            </w:tcBorders>
            <w:noWrap w:val="0"/>
            <w:vAlign w:val="top"/>
          </w:tcPr>
          <w:p w14:paraId="4E3956F7">
            <w:pPr>
              <w:jc w:val="center"/>
              <w:rPr>
                <w:rFonts w:ascii="Times New Roman" w:hAnsi="Times New Roman"/>
                <w:b/>
                <w:sz w:val="28"/>
                <w:szCs w:val="28"/>
              </w:rPr>
            </w:pPr>
            <w:r>
              <w:rPr>
                <w:rFonts w:ascii="Times New Roman" w:hAnsi="Times New Roman"/>
                <w:b/>
                <w:sz w:val="28"/>
                <w:szCs w:val="28"/>
              </w:rPr>
              <w:t>экскурсий</w:t>
            </w:r>
          </w:p>
        </w:tc>
      </w:tr>
      <w:tr w14:paraId="4FB1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14:paraId="1FEFDD02">
            <w:pPr>
              <w:jc w:val="both"/>
              <w:rPr>
                <w:rFonts w:ascii="Times New Roman" w:hAnsi="Times New Roman"/>
                <w:sz w:val="28"/>
                <w:szCs w:val="28"/>
              </w:rPr>
            </w:pPr>
            <w:r>
              <w:rPr>
                <w:rFonts w:ascii="Times New Roman" w:hAnsi="Times New Roman"/>
                <w:sz w:val="28"/>
                <w:szCs w:val="28"/>
              </w:rPr>
              <w:t>1</w:t>
            </w:r>
          </w:p>
        </w:tc>
        <w:tc>
          <w:tcPr>
            <w:tcW w:w="2615" w:type="dxa"/>
            <w:noWrap w:val="0"/>
            <w:vAlign w:val="top"/>
          </w:tcPr>
          <w:p w14:paraId="5CBED8D0">
            <w:pPr>
              <w:jc w:val="both"/>
              <w:rPr>
                <w:rFonts w:ascii="Times New Roman" w:hAnsi="Times New Roman"/>
                <w:sz w:val="28"/>
                <w:szCs w:val="28"/>
              </w:rPr>
            </w:pPr>
            <w:r>
              <w:rPr>
                <w:rFonts w:ascii="Times New Roman" w:hAnsi="Times New Roman"/>
                <w:sz w:val="28"/>
                <w:szCs w:val="28"/>
              </w:rPr>
              <w:t>Введение.</w:t>
            </w:r>
          </w:p>
        </w:tc>
        <w:tc>
          <w:tcPr>
            <w:tcW w:w="939" w:type="dxa"/>
            <w:noWrap w:val="0"/>
            <w:vAlign w:val="top"/>
          </w:tcPr>
          <w:p w14:paraId="70DD4250">
            <w:pPr>
              <w:jc w:val="both"/>
              <w:rPr>
                <w:rFonts w:ascii="Times New Roman" w:hAnsi="Times New Roman"/>
                <w:sz w:val="28"/>
                <w:szCs w:val="28"/>
              </w:rPr>
            </w:pPr>
            <w:r>
              <w:rPr>
                <w:rFonts w:ascii="Times New Roman" w:hAnsi="Times New Roman"/>
                <w:sz w:val="28"/>
                <w:szCs w:val="28"/>
              </w:rPr>
              <w:t>1</w:t>
            </w:r>
          </w:p>
        </w:tc>
        <w:tc>
          <w:tcPr>
            <w:tcW w:w="2066" w:type="dxa"/>
            <w:noWrap w:val="0"/>
            <w:vAlign w:val="top"/>
          </w:tcPr>
          <w:p w14:paraId="29716553">
            <w:pPr>
              <w:jc w:val="both"/>
              <w:rPr>
                <w:rFonts w:ascii="Times New Roman" w:hAnsi="Times New Roman"/>
                <w:sz w:val="28"/>
                <w:szCs w:val="28"/>
              </w:rPr>
            </w:pPr>
            <w:r>
              <w:rPr>
                <w:rFonts w:ascii="Times New Roman" w:hAnsi="Times New Roman"/>
                <w:sz w:val="28"/>
                <w:szCs w:val="28"/>
              </w:rPr>
              <w:t>1</w:t>
            </w:r>
          </w:p>
        </w:tc>
        <w:tc>
          <w:tcPr>
            <w:tcW w:w="2003" w:type="dxa"/>
            <w:tcBorders>
              <w:right w:val="single" w:color="auto" w:sz="4" w:space="0"/>
            </w:tcBorders>
            <w:noWrap w:val="0"/>
            <w:vAlign w:val="top"/>
          </w:tcPr>
          <w:p w14:paraId="6E19BA68">
            <w:pPr>
              <w:jc w:val="both"/>
              <w:rPr>
                <w:rFonts w:ascii="Times New Roman" w:hAnsi="Times New Roman"/>
                <w:sz w:val="28"/>
                <w:szCs w:val="28"/>
              </w:rPr>
            </w:pPr>
          </w:p>
        </w:tc>
        <w:tc>
          <w:tcPr>
            <w:tcW w:w="1527" w:type="dxa"/>
            <w:tcBorders>
              <w:left w:val="single" w:color="auto" w:sz="4" w:space="0"/>
            </w:tcBorders>
            <w:noWrap w:val="0"/>
            <w:vAlign w:val="top"/>
          </w:tcPr>
          <w:p w14:paraId="7674C8B8">
            <w:pPr>
              <w:jc w:val="both"/>
              <w:rPr>
                <w:rFonts w:ascii="Times New Roman" w:hAnsi="Times New Roman"/>
                <w:sz w:val="28"/>
                <w:szCs w:val="28"/>
              </w:rPr>
            </w:pPr>
          </w:p>
        </w:tc>
      </w:tr>
      <w:tr w14:paraId="27CA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14:paraId="408CB62D">
            <w:pPr>
              <w:jc w:val="both"/>
              <w:rPr>
                <w:rFonts w:ascii="Times New Roman" w:hAnsi="Times New Roman"/>
                <w:sz w:val="28"/>
                <w:szCs w:val="28"/>
              </w:rPr>
            </w:pPr>
            <w:r>
              <w:rPr>
                <w:rFonts w:ascii="Times New Roman" w:hAnsi="Times New Roman"/>
                <w:sz w:val="28"/>
                <w:szCs w:val="28"/>
              </w:rPr>
              <w:t>2</w:t>
            </w:r>
          </w:p>
        </w:tc>
        <w:tc>
          <w:tcPr>
            <w:tcW w:w="2615" w:type="dxa"/>
            <w:noWrap w:val="0"/>
            <w:vAlign w:val="top"/>
          </w:tcPr>
          <w:p w14:paraId="56F41D3E">
            <w:pPr>
              <w:jc w:val="both"/>
              <w:rPr>
                <w:rFonts w:ascii="Times New Roman" w:hAnsi="Times New Roman"/>
                <w:sz w:val="28"/>
                <w:szCs w:val="28"/>
              </w:rPr>
            </w:pPr>
            <w:r>
              <w:rPr>
                <w:rFonts w:ascii="Times New Roman" w:hAnsi="Times New Roman"/>
                <w:sz w:val="28"/>
                <w:szCs w:val="28"/>
              </w:rPr>
              <w:t>Планета  Земля.</w:t>
            </w:r>
          </w:p>
        </w:tc>
        <w:tc>
          <w:tcPr>
            <w:tcW w:w="939" w:type="dxa"/>
            <w:noWrap w:val="0"/>
            <w:vAlign w:val="top"/>
          </w:tcPr>
          <w:p w14:paraId="0F086B54">
            <w:pPr>
              <w:jc w:val="both"/>
              <w:rPr>
                <w:rFonts w:ascii="Times New Roman" w:hAnsi="Times New Roman"/>
                <w:sz w:val="28"/>
                <w:szCs w:val="28"/>
              </w:rPr>
            </w:pPr>
            <w:r>
              <w:rPr>
                <w:rFonts w:ascii="Times New Roman" w:hAnsi="Times New Roman"/>
                <w:sz w:val="28"/>
                <w:szCs w:val="28"/>
              </w:rPr>
              <w:t>11</w:t>
            </w:r>
          </w:p>
        </w:tc>
        <w:tc>
          <w:tcPr>
            <w:tcW w:w="2066" w:type="dxa"/>
            <w:noWrap w:val="0"/>
            <w:vAlign w:val="top"/>
          </w:tcPr>
          <w:p w14:paraId="0E3701F7">
            <w:pPr>
              <w:jc w:val="both"/>
              <w:rPr>
                <w:rFonts w:ascii="Times New Roman" w:hAnsi="Times New Roman"/>
                <w:sz w:val="28"/>
                <w:szCs w:val="28"/>
              </w:rPr>
            </w:pPr>
            <w:r>
              <w:rPr>
                <w:rFonts w:ascii="Times New Roman" w:hAnsi="Times New Roman"/>
                <w:sz w:val="28"/>
                <w:szCs w:val="28"/>
              </w:rPr>
              <w:t>7</w:t>
            </w:r>
          </w:p>
        </w:tc>
        <w:tc>
          <w:tcPr>
            <w:tcW w:w="2003" w:type="dxa"/>
            <w:tcBorders>
              <w:right w:val="single" w:color="auto" w:sz="4" w:space="0"/>
            </w:tcBorders>
            <w:noWrap w:val="0"/>
            <w:vAlign w:val="top"/>
          </w:tcPr>
          <w:p w14:paraId="6C7F8E87">
            <w:pPr>
              <w:jc w:val="both"/>
              <w:rPr>
                <w:rFonts w:ascii="Times New Roman" w:hAnsi="Times New Roman"/>
                <w:sz w:val="28"/>
                <w:szCs w:val="28"/>
              </w:rPr>
            </w:pPr>
            <w:r>
              <w:rPr>
                <w:rFonts w:ascii="Times New Roman" w:hAnsi="Times New Roman"/>
                <w:sz w:val="28"/>
                <w:szCs w:val="28"/>
              </w:rPr>
              <w:t>3</w:t>
            </w:r>
          </w:p>
        </w:tc>
        <w:tc>
          <w:tcPr>
            <w:tcW w:w="1527" w:type="dxa"/>
            <w:tcBorders>
              <w:left w:val="single" w:color="auto" w:sz="4" w:space="0"/>
            </w:tcBorders>
            <w:noWrap w:val="0"/>
            <w:vAlign w:val="top"/>
          </w:tcPr>
          <w:p w14:paraId="2AC40C55">
            <w:pPr>
              <w:jc w:val="both"/>
              <w:rPr>
                <w:rFonts w:ascii="Times New Roman" w:hAnsi="Times New Roman"/>
                <w:sz w:val="28"/>
                <w:szCs w:val="28"/>
              </w:rPr>
            </w:pPr>
            <w:r>
              <w:rPr>
                <w:rFonts w:ascii="Times New Roman" w:hAnsi="Times New Roman"/>
                <w:sz w:val="28"/>
                <w:szCs w:val="28"/>
              </w:rPr>
              <w:t>1</w:t>
            </w:r>
          </w:p>
        </w:tc>
      </w:tr>
      <w:tr w14:paraId="77D6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14:paraId="5A8C6176">
            <w:pPr>
              <w:jc w:val="both"/>
              <w:rPr>
                <w:rFonts w:ascii="Times New Roman" w:hAnsi="Times New Roman"/>
                <w:sz w:val="28"/>
                <w:szCs w:val="28"/>
              </w:rPr>
            </w:pPr>
            <w:r>
              <w:rPr>
                <w:rFonts w:ascii="Times New Roman" w:hAnsi="Times New Roman"/>
                <w:sz w:val="28"/>
                <w:szCs w:val="28"/>
              </w:rPr>
              <w:t>3</w:t>
            </w:r>
          </w:p>
        </w:tc>
        <w:tc>
          <w:tcPr>
            <w:tcW w:w="2615" w:type="dxa"/>
            <w:noWrap w:val="0"/>
            <w:vAlign w:val="top"/>
          </w:tcPr>
          <w:p w14:paraId="0E0A44BA">
            <w:pPr>
              <w:jc w:val="both"/>
              <w:rPr>
                <w:rFonts w:ascii="Times New Roman" w:hAnsi="Times New Roman"/>
                <w:sz w:val="28"/>
                <w:szCs w:val="28"/>
              </w:rPr>
            </w:pPr>
            <w:r>
              <w:rPr>
                <w:rFonts w:ascii="Times New Roman" w:hAnsi="Times New Roman"/>
                <w:sz w:val="28"/>
                <w:szCs w:val="28"/>
              </w:rPr>
              <w:t>Экологическая тревога.</w:t>
            </w:r>
          </w:p>
        </w:tc>
        <w:tc>
          <w:tcPr>
            <w:tcW w:w="939" w:type="dxa"/>
            <w:noWrap w:val="0"/>
            <w:vAlign w:val="top"/>
          </w:tcPr>
          <w:p w14:paraId="38831EA5">
            <w:pPr>
              <w:jc w:val="both"/>
              <w:rPr>
                <w:rFonts w:ascii="Times New Roman" w:hAnsi="Times New Roman"/>
                <w:sz w:val="28"/>
                <w:szCs w:val="28"/>
              </w:rPr>
            </w:pPr>
            <w:r>
              <w:rPr>
                <w:rFonts w:ascii="Times New Roman" w:hAnsi="Times New Roman"/>
                <w:sz w:val="28"/>
                <w:szCs w:val="28"/>
              </w:rPr>
              <w:t>6</w:t>
            </w:r>
          </w:p>
        </w:tc>
        <w:tc>
          <w:tcPr>
            <w:tcW w:w="2066" w:type="dxa"/>
            <w:noWrap w:val="0"/>
            <w:vAlign w:val="top"/>
          </w:tcPr>
          <w:p w14:paraId="0AE3CF85">
            <w:pPr>
              <w:jc w:val="both"/>
              <w:rPr>
                <w:rFonts w:ascii="Times New Roman" w:hAnsi="Times New Roman"/>
                <w:sz w:val="28"/>
                <w:szCs w:val="28"/>
              </w:rPr>
            </w:pPr>
            <w:r>
              <w:rPr>
                <w:rFonts w:ascii="Times New Roman" w:hAnsi="Times New Roman"/>
                <w:sz w:val="28"/>
                <w:szCs w:val="28"/>
              </w:rPr>
              <w:t>3</w:t>
            </w:r>
          </w:p>
        </w:tc>
        <w:tc>
          <w:tcPr>
            <w:tcW w:w="2003" w:type="dxa"/>
            <w:tcBorders>
              <w:right w:val="single" w:color="auto" w:sz="4" w:space="0"/>
            </w:tcBorders>
            <w:noWrap w:val="0"/>
            <w:vAlign w:val="top"/>
          </w:tcPr>
          <w:p w14:paraId="7C6ED1F7">
            <w:pPr>
              <w:jc w:val="both"/>
              <w:rPr>
                <w:rFonts w:ascii="Times New Roman" w:hAnsi="Times New Roman"/>
                <w:sz w:val="28"/>
                <w:szCs w:val="28"/>
              </w:rPr>
            </w:pPr>
            <w:r>
              <w:rPr>
                <w:rFonts w:ascii="Times New Roman" w:hAnsi="Times New Roman"/>
                <w:sz w:val="28"/>
                <w:szCs w:val="28"/>
              </w:rPr>
              <w:t>2</w:t>
            </w:r>
          </w:p>
        </w:tc>
        <w:tc>
          <w:tcPr>
            <w:tcW w:w="1527" w:type="dxa"/>
            <w:tcBorders>
              <w:left w:val="single" w:color="auto" w:sz="4" w:space="0"/>
            </w:tcBorders>
            <w:noWrap w:val="0"/>
            <w:vAlign w:val="top"/>
          </w:tcPr>
          <w:p w14:paraId="63984405">
            <w:pPr>
              <w:jc w:val="both"/>
              <w:rPr>
                <w:rFonts w:ascii="Times New Roman" w:hAnsi="Times New Roman"/>
                <w:sz w:val="28"/>
                <w:szCs w:val="28"/>
              </w:rPr>
            </w:pPr>
            <w:r>
              <w:rPr>
                <w:rFonts w:ascii="Times New Roman" w:hAnsi="Times New Roman"/>
                <w:sz w:val="28"/>
                <w:szCs w:val="28"/>
              </w:rPr>
              <w:t>1</w:t>
            </w:r>
          </w:p>
        </w:tc>
      </w:tr>
      <w:tr w14:paraId="0EEC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14:paraId="152ED866">
            <w:pPr>
              <w:jc w:val="both"/>
              <w:rPr>
                <w:rFonts w:ascii="Times New Roman" w:hAnsi="Times New Roman"/>
                <w:sz w:val="28"/>
                <w:szCs w:val="28"/>
              </w:rPr>
            </w:pPr>
            <w:r>
              <w:rPr>
                <w:rFonts w:ascii="Times New Roman" w:hAnsi="Times New Roman"/>
                <w:sz w:val="28"/>
                <w:szCs w:val="28"/>
              </w:rPr>
              <w:t>4</w:t>
            </w:r>
          </w:p>
        </w:tc>
        <w:tc>
          <w:tcPr>
            <w:tcW w:w="2615" w:type="dxa"/>
            <w:noWrap w:val="0"/>
            <w:vAlign w:val="top"/>
          </w:tcPr>
          <w:p w14:paraId="76936355">
            <w:pPr>
              <w:jc w:val="both"/>
              <w:rPr>
                <w:rFonts w:ascii="Times New Roman" w:hAnsi="Times New Roman"/>
                <w:sz w:val="28"/>
                <w:szCs w:val="28"/>
              </w:rPr>
            </w:pPr>
            <w:r>
              <w:rPr>
                <w:rFonts w:ascii="Times New Roman" w:hAnsi="Times New Roman"/>
                <w:sz w:val="28"/>
                <w:szCs w:val="28"/>
              </w:rPr>
              <w:t>Путешествуем по планете.</w:t>
            </w:r>
          </w:p>
        </w:tc>
        <w:tc>
          <w:tcPr>
            <w:tcW w:w="939" w:type="dxa"/>
            <w:noWrap w:val="0"/>
            <w:vAlign w:val="top"/>
          </w:tcPr>
          <w:p w14:paraId="55B062E7">
            <w:pPr>
              <w:jc w:val="both"/>
              <w:rPr>
                <w:rFonts w:ascii="Times New Roman" w:hAnsi="Times New Roman"/>
                <w:sz w:val="28"/>
                <w:szCs w:val="28"/>
              </w:rPr>
            </w:pPr>
            <w:r>
              <w:rPr>
                <w:rFonts w:ascii="Times New Roman" w:hAnsi="Times New Roman"/>
                <w:sz w:val="28"/>
                <w:szCs w:val="28"/>
              </w:rPr>
              <w:t>8</w:t>
            </w:r>
          </w:p>
        </w:tc>
        <w:tc>
          <w:tcPr>
            <w:tcW w:w="2066" w:type="dxa"/>
            <w:noWrap w:val="0"/>
            <w:vAlign w:val="top"/>
          </w:tcPr>
          <w:p w14:paraId="4BDBE7B2">
            <w:pPr>
              <w:jc w:val="both"/>
              <w:rPr>
                <w:rFonts w:ascii="Times New Roman" w:hAnsi="Times New Roman"/>
                <w:sz w:val="28"/>
                <w:szCs w:val="28"/>
              </w:rPr>
            </w:pPr>
            <w:r>
              <w:rPr>
                <w:rFonts w:ascii="Times New Roman" w:hAnsi="Times New Roman"/>
                <w:sz w:val="28"/>
                <w:szCs w:val="28"/>
              </w:rPr>
              <w:t>4</w:t>
            </w:r>
          </w:p>
        </w:tc>
        <w:tc>
          <w:tcPr>
            <w:tcW w:w="2003" w:type="dxa"/>
            <w:tcBorders>
              <w:right w:val="single" w:color="auto" w:sz="4" w:space="0"/>
            </w:tcBorders>
            <w:noWrap w:val="0"/>
            <w:vAlign w:val="top"/>
          </w:tcPr>
          <w:p w14:paraId="0A4834C2">
            <w:pPr>
              <w:jc w:val="both"/>
              <w:rPr>
                <w:rFonts w:ascii="Times New Roman" w:hAnsi="Times New Roman"/>
                <w:sz w:val="28"/>
                <w:szCs w:val="28"/>
              </w:rPr>
            </w:pPr>
            <w:r>
              <w:rPr>
                <w:rFonts w:ascii="Times New Roman" w:hAnsi="Times New Roman"/>
                <w:sz w:val="28"/>
                <w:szCs w:val="28"/>
              </w:rPr>
              <w:t>4</w:t>
            </w:r>
          </w:p>
        </w:tc>
        <w:tc>
          <w:tcPr>
            <w:tcW w:w="1527" w:type="dxa"/>
            <w:tcBorders>
              <w:left w:val="single" w:color="auto" w:sz="4" w:space="0"/>
            </w:tcBorders>
            <w:noWrap w:val="0"/>
            <w:vAlign w:val="top"/>
          </w:tcPr>
          <w:p w14:paraId="7024CA04">
            <w:pPr>
              <w:jc w:val="both"/>
              <w:rPr>
                <w:rFonts w:ascii="Times New Roman" w:hAnsi="Times New Roman"/>
                <w:sz w:val="28"/>
                <w:szCs w:val="28"/>
              </w:rPr>
            </w:pPr>
          </w:p>
        </w:tc>
      </w:tr>
      <w:tr w14:paraId="6565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14:paraId="25DAE8AD">
            <w:pPr>
              <w:jc w:val="both"/>
              <w:rPr>
                <w:rFonts w:ascii="Times New Roman" w:hAnsi="Times New Roman"/>
                <w:sz w:val="28"/>
                <w:szCs w:val="28"/>
              </w:rPr>
            </w:pPr>
            <w:r>
              <w:rPr>
                <w:rFonts w:ascii="Times New Roman" w:hAnsi="Times New Roman"/>
                <w:sz w:val="28"/>
                <w:szCs w:val="28"/>
              </w:rPr>
              <w:t>5</w:t>
            </w:r>
          </w:p>
        </w:tc>
        <w:tc>
          <w:tcPr>
            <w:tcW w:w="2615" w:type="dxa"/>
            <w:noWrap w:val="0"/>
            <w:vAlign w:val="top"/>
          </w:tcPr>
          <w:p w14:paraId="6B955821">
            <w:pPr>
              <w:jc w:val="both"/>
              <w:rPr>
                <w:rFonts w:ascii="Times New Roman" w:hAnsi="Times New Roman"/>
                <w:sz w:val="28"/>
                <w:szCs w:val="28"/>
              </w:rPr>
            </w:pPr>
            <w:r>
              <w:rPr>
                <w:rFonts w:ascii="Times New Roman" w:hAnsi="Times New Roman"/>
                <w:sz w:val="28"/>
                <w:szCs w:val="28"/>
              </w:rPr>
              <w:t>Эти удивительные животные.</w:t>
            </w:r>
          </w:p>
        </w:tc>
        <w:tc>
          <w:tcPr>
            <w:tcW w:w="939" w:type="dxa"/>
            <w:noWrap w:val="0"/>
            <w:vAlign w:val="top"/>
          </w:tcPr>
          <w:p w14:paraId="5E475CA4">
            <w:pPr>
              <w:jc w:val="both"/>
              <w:rPr>
                <w:rFonts w:ascii="Times New Roman" w:hAnsi="Times New Roman"/>
                <w:sz w:val="28"/>
                <w:szCs w:val="28"/>
              </w:rPr>
            </w:pPr>
            <w:r>
              <w:rPr>
                <w:rFonts w:ascii="Times New Roman" w:hAnsi="Times New Roman"/>
                <w:sz w:val="28"/>
                <w:szCs w:val="28"/>
              </w:rPr>
              <w:t>7</w:t>
            </w:r>
          </w:p>
        </w:tc>
        <w:tc>
          <w:tcPr>
            <w:tcW w:w="2066" w:type="dxa"/>
            <w:noWrap w:val="0"/>
            <w:vAlign w:val="top"/>
          </w:tcPr>
          <w:p w14:paraId="45282012">
            <w:pPr>
              <w:jc w:val="both"/>
              <w:rPr>
                <w:rFonts w:ascii="Times New Roman" w:hAnsi="Times New Roman"/>
                <w:sz w:val="28"/>
                <w:szCs w:val="28"/>
              </w:rPr>
            </w:pPr>
            <w:r>
              <w:rPr>
                <w:rFonts w:ascii="Times New Roman" w:hAnsi="Times New Roman"/>
                <w:sz w:val="28"/>
                <w:szCs w:val="28"/>
              </w:rPr>
              <w:t>3</w:t>
            </w:r>
          </w:p>
        </w:tc>
        <w:tc>
          <w:tcPr>
            <w:tcW w:w="2003" w:type="dxa"/>
            <w:tcBorders>
              <w:right w:val="single" w:color="auto" w:sz="4" w:space="0"/>
            </w:tcBorders>
            <w:noWrap w:val="0"/>
            <w:vAlign w:val="top"/>
          </w:tcPr>
          <w:p w14:paraId="2E1B0ED8">
            <w:pPr>
              <w:jc w:val="both"/>
              <w:rPr>
                <w:rFonts w:ascii="Times New Roman" w:hAnsi="Times New Roman"/>
                <w:sz w:val="28"/>
                <w:szCs w:val="28"/>
              </w:rPr>
            </w:pPr>
            <w:r>
              <w:rPr>
                <w:rFonts w:ascii="Times New Roman" w:hAnsi="Times New Roman"/>
                <w:sz w:val="28"/>
                <w:szCs w:val="28"/>
              </w:rPr>
              <w:t>2</w:t>
            </w:r>
          </w:p>
        </w:tc>
        <w:tc>
          <w:tcPr>
            <w:tcW w:w="1527" w:type="dxa"/>
            <w:tcBorders>
              <w:left w:val="single" w:color="auto" w:sz="4" w:space="0"/>
            </w:tcBorders>
            <w:noWrap w:val="0"/>
            <w:vAlign w:val="top"/>
          </w:tcPr>
          <w:p w14:paraId="0964A267">
            <w:pPr>
              <w:jc w:val="both"/>
              <w:rPr>
                <w:rFonts w:ascii="Times New Roman" w:hAnsi="Times New Roman"/>
                <w:sz w:val="28"/>
                <w:szCs w:val="28"/>
              </w:rPr>
            </w:pPr>
            <w:r>
              <w:rPr>
                <w:rFonts w:ascii="Times New Roman" w:hAnsi="Times New Roman"/>
                <w:sz w:val="28"/>
                <w:szCs w:val="28"/>
              </w:rPr>
              <w:t>2</w:t>
            </w:r>
          </w:p>
        </w:tc>
      </w:tr>
      <w:tr w14:paraId="17D1A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14:paraId="0802FA3E">
            <w:pPr>
              <w:jc w:val="both"/>
              <w:rPr>
                <w:rFonts w:ascii="Times New Roman" w:hAnsi="Times New Roman"/>
                <w:sz w:val="28"/>
                <w:szCs w:val="28"/>
              </w:rPr>
            </w:pPr>
            <w:r>
              <w:rPr>
                <w:rFonts w:ascii="Times New Roman" w:hAnsi="Times New Roman"/>
                <w:sz w:val="28"/>
                <w:szCs w:val="28"/>
              </w:rPr>
              <w:t>6</w:t>
            </w:r>
          </w:p>
        </w:tc>
        <w:tc>
          <w:tcPr>
            <w:tcW w:w="2615" w:type="dxa"/>
            <w:noWrap w:val="0"/>
            <w:vAlign w:val="top"/>
          </w:tcPr>
          <w:p w14:paraId="318E6DCD">
            <w:pPr>
              <w:jc w:val="both"/>
              <w:rPr>
                <w:rFonts w:ascii="Times New Roman" w:hAnsi="Times New Roman"/>
                <w:sz w:val="28"/>
                <w:szCs w:val="28"/>
              </w:rPr>
            </w:pPr>
            <w:r>
              <w:rPr>
                <w:rFonts w:ascii="Times New Roman" w:hAnsi="Times New Roman"/>
                <w:sz w:val="28"/>
                <w:szCs w:val="28"/>
              </w:rPr>
              <w:t>Заключение.</w:t>
            </w:r>
          </w:p>
        </w:tc>
        <w:tc>
          <w:tcPr>
            <w:tcW w:w="939" w:type="dxa"/>
            <w:noWrap w:val="0"/>
            <w:vAlign w:val="top"/>
          </w:tcPr>
          <w:p w14:paraId="4A38BA09">
            <w:pPr>
              <w:jc w:val="both"/>
              <w:rPr>
                <w:rFonts w:ascii="Times New Roman" w:hAnsi="Times New Roman"/>
                <w:sz w:val="28"/>
                <w:szCs w:val="28"/>
              </w:rPr>
            </w:pPr>
            <w:r>
              <w:rPr>
                <w:rFonts w:ascii="Times New Roman" w:hAnsi="Times New Roman"/>
                <w:sz w:val="28"/>
                <w:szCs w:val="28"/>
              </w:rPr>
              <w:t>1</w:t>
            </w:r>
          </w:p>
        </w:tc>
        <w:tc>
          <w:tcPr>
            <w:tcW w:w="2066" w:type="dxa"/>
            <w:noWrap w:val="0"/>
            <w:vAlign w:val="top"/>
          </w:tcPr>
          <w:p w14:paraId="0E502989">
            <w:pPr>
              <w:jc w:val="both"/>
              <w:rPr>
                <w:rFonts w:ascii="Times New Roman" w:hAnsi="Times New Roman"/>
                <w:sz w:val="28"/>
                <w:szCs w:val="28"/>
              </w:rPr>
            </w:pPr>
            <w:r>
              <w:rPr>
                <w:rFonts w:ascii="Times New Roman" w:hAnsi="Times New Roman"/>
                <w:sz w:val="28"/>
                <w:szCs w:val="28"/>
              </w:rPr>
              <w:t>1</w:t>
            </w:r>
          </w:p>
        </w:tc>
        <w:tc>
          <w:tcPr>
            <w:tcW w:w="2003" w:type="dxa"/>
            <w:tcBorders>
              <w:right w:val="single" w:color="auto" w:sz="4" w:space="0"/>
            </w:tcBorders>
            <w:noWrap w:val="0"/>
            <w:vAlign w:val="top"/>
          </w:tcPr>
          <w:p w14:paraId="0D23A2D3">
            <w:pPr>
              <w:jc w:val="both"/>
              <w:rPr>
                <w:rFonts w:ascii="Times New Roman" w:hAnsi="Times New Roman"/>
                <w:sz w:val="28"/>
                <w:szCs w:val="28"/>
              </w:rPr>
            </w:pPr>
          </w:p>
        </w:tc>
        <w:tc>
          <w:tcPr>
            <w:tcW w:w="1527" w:type="dxa"/>
            <w:tcBorders>
              <w:left w:val="single" w:color="auto" w:sz="4" w:space="0"/>
            </w:tcBorders>
            <w:noWrap w:val="0"/>
            <w:vAlign w:val="top"/>
          </w:tcPr>
          <w:p w14:paraId="1AE200D3">
            <w:pPr>
              <w:jc w:val="both"/>
              <w:rPr>
                <w:rFonts w:ascii="Times New Roman" w:hAnsi="Times New Roman"/>
                <w:sz w:val="28"/>
                <w:szCs w:val="28"/>
              </w:rPr>
            </w:pPr>
          </w:p>
        </w:tc>
      </w:tr>
    </w:tbl>
    <w:p w14:paraId="3684232F">
      <w:pPr>
        <w:rPr>
          <w:rFonts w:ascii="Times New Roman" w:hAnsi="Times New Roman"/>
          <w:sz w:val="28"/>
          <w:szCs w:val="28"/>
        </w:rPr>
      </w:pPr>
      <w:r>
        <w:rPr>
          <w:rFonts w:ascii="Times New Roman" w:hAnsi="Times New Roman"/>
          <w:b/>
          <w:sz w:val="28"/>
          <w:szCs w:val="28"/>
        </w:rPr>
        <w:t xml:space="preserve">                                Итого:  </w:t>
      </w:r>
      <w:r>
        <w:rPr>
          <w:rFonts w:ascii="Times New Roman" w:hAnsi="Times New Roman"/>
          <w:sz w:val="28"/>
          <w:szCs w:val="28"/>
        </w:rPr>
        <w:t xml:space="preserve"> 34          19                         11                         4  </w:t>
      </w:r>
    </w:p>
    <w:p w14:paraId="34588C5F">
      <w:pPr>
        <w:jc w:val="center"/>
        <w:rPr>
          <w:rFonts w:ascii="Times New Roman" w:hAnsi="Times New Roman"/>
          <w:sz w:val="28"/>
          <w:szCs w:val="28"/>
        </w:rPr>
      </w:pPr>
    </w:p>
    <w:p w14:paraId="4FD3F970">
      <w:pPr>
        <w:ind w:left="720"/>
        <w:contextualSpacing/>
        <w:jc w:val="center"/>
        <w:rPr>
          <w:rFonts w:ascii="Times New Roman" w:hAnsi="Times New Roman"/>
          <w:b/>
          <w:sz w:val="28"/>
          <w:szCs w:val="28"/>
        </w:rPr>
      </w:pPr>
      <w:r>
        <w:rPr>
          <w:rFonts w:ascii="Times New Roman" w:hAnsi="Times New Roman"/>
          <w:b/>
          <w:sz w:val="28"/>
          <w:szCs w:val="28"/>
        </w:rPr>
        <w:t>3. СОДЕРЖАНИЕ  ПРОГРАММЫ</w:t>
      </w:r>
    </w:p>
    <w:p w14:paraId="2105D013">
      <w:pPr>
        <w:rPr>
          <w:rFonts w:ascii="Times New Roman" w:hAnsi="Times New Roman"/>
          <w:sz w:val="28"/>
          <w:szCs w:val="28"/>
        </w:rPr>
      </w:pPr>
      <w:r>
        <w:rPr>
          <w:rFonts w:ascii="Times New Roman" w:hAnsi="Times New Roman"/>
          <w:b/>
          <w:sz w:val="28"/>
          <w:szCs w:val="28"/>
        </w:rPr>
        <w:t xml:space="preserve">1 раздел – «Введение» </w:t>
      </w:r>
    </w:p>
    <w:p w14:paraId="1A5DCE95">
      <w:pPr>
        <w:pStyle w:val="7"/>
        <w:spacing w:before="0" w:beforeAutospacing="0" w:after="0" w:afterAutospacing="0"/>
        <w:jc w:val="both"/>
        <w:rPr>
          <w:sz w:val="28"/>
          <w:szCs w:val="28"/>
        </w:rPr>
      </w:pPr>
      <w:r>
        <w:rPr>
          <w:sz w:val="28"/>
          <w:szCs w:val="28"/>
        </w:rPr>
        <w:t>Обзор ос</w:t>
      </w:r>
      <w:r>
        <w:rPr>
          <w:sz w:val="28"/>
          <w:szCs w:val="28"/>
        </w:rPr>
        <w:softHyphen/>
      </w:r>
      <w:r>
        <w:rPr>
          <w:sz w:val="28"/>
          <w:szCs w:val="28"/>
        </w:rPr>
        <w:t>новных тем курса. Романтика научного поиска, радость путеше</w:t>
      </w:r>
      <w:r>
        <w:rPr>
          <w:sz w:val="28"/>
          <w:szCs w:val="28"/>
        </w:rPr>
        <w:softHyphen/>
      </w:r>
      <w:r>
        <w:rPr>
          <w:sz w:val="28"/>
          <w:szCs w:val="28"/>
        </w:rPr>
        <w:t>ствий и открытий. Экология – наука о связях между живыми существами и окружающей их средой, между человеком и природой.</w:t>
      </w:r>
    </w:p>
    <w:p w14:paraId="3EBDDB8A">
      <w:pPr>
        <w:pStyle w:val="7"/>
        <w:spacing w:before="0" w:beforeAutospacing="0" w:after="0" w:afterAutospacing="0"/>
        <w:jc w:val="both"/>
        <w:rPr>
          <w:rFonts w:hint="default"/>
          <w:b/>
          <w:sz w:val="28"/>
          <w:szCs w:val="28"/>
          <w:lang w:val="ru-RU"/>
        </w:rPr>
      </w:pPr>
      <w:r>
        <w:rPr>
          <w:rFonts w:ascii="Times New Roman" w:hAnsi="Times New Roman"/>
          <w:b/>
          <w:sz w:val="28"/>
          <w:szCs w:val="28"/>
        </w:rPr>
        <w:t>2 раздел –</w:t>
      </w:r>
      <w:r>
        <w:rPr>
          <w:b/>
          <w:sz w:val="28"/>
          <w:szCs w:val="28"/>
        </w:rPr>
        <w:t xml:space="preserve">  «Планета Земля»</w:t>
      </w:r>
      <w:r>
        <w:rPr>
          <w:rFonts w:hint="default"/>
          <w:b/>
          <w:sz w:val="28"/>
          <w:szCs w:val="28"/>
          <w:lang w:val="ru-RU"/>
        </w:rPr>
        <w:t xml:space="preserve"> </w:t>
      </w:r>
    </w:p>
    <w:p w14:paraId="1910CF89">
      <w:pPr>
        <w:pStyle w:val="7"/>
        <w:spacing w:before="0" w:beforeAutospacing="0" w:after="0" w:afterAutospacing="0"/>
        <w:jc w:val="both"/>
        <w:rPr>
          <w:sz w:val="28"/>
          <w:szCs w:val="28"/>
        </w:rPr>
      </w:pPr>
      <w:r>
        <w:rPr>
          <w:sz w:val="28"/>
          <w:szCs w:val="28"/>
        </w:rPr>
        <w:t>В  этом  разделе  учащиеся  узнают о том, как менялся облик Земли на протяжении её долгой истории, отчего происходят извержения вулканов, выяснят, что находится под землёй и что происходит на океанском дне.</w:t>
      </w:r>
    </w:p>
    <w:p w14:paraId="655B886B">
      <w:pPr>
        <w:pStyle w:val="7"/>
        <w:spacing w:before="0" w:beforeAutospacing="0" w:after="0" w:afterAutospacing="0"/>
        <w:rPr>
          <w:sz w:val="28"/>
          <w:szCs w:val="28"/>
        </w:rPr>
      </w:pPr>
      <w:r>
        <w:rPr>
          <w:rFonts w:hint="default"/>
          <w:b/>
          <w:sz w:val="28"/>
          <w:szCs w:val="28"/>
          <w:lang w:val="ru-RU"/>
        </w:rPr>
        <w:t>3</w:t>
      </w:r>
      <w:r>
        <w:rPr>
          <w:b/>
          <w:sz w:val="28"/>
          <w:szCs w:val="28"/>
        </w:rPr>
        <w:t xml:space="preserve"> раздел – «Экологическая тревога»</w:t>
      </w:r>
    </w:p>
    <w:p w14:paraId="55A4D303">
      <w:pPr>
        <w:pStyle w:val="7"/>
        <w:spacing w:before="0" w:beforeAutospacing="0" w:after="0" w:afterAutospacing="0"/>
        <w:jc w:val="both"/>
        <w:rPr>
          <w:sz w:val="28"/>
          <w:szCs w:val="28"/>
        </w:rPr>
      </w:pPr>
      <w:r>
        <w:rPr>
          <w:sz w:val="28"/>
          <w:szCs w:val="28"/>
        </w:rPr>
        <w:t>Этот  раздел  программы  направлен  на  формирование  начал  экологической  культуры, осознанно – правильного  отношения  к  природе. В  ребёнка  закладывается  первоначальное  понимание  некоторых  аспектов    взаимодействия  человека  с  природой: человек, как живое существо, нуждающееся в определённых жизненно необходимых условиях; человек, как природопользователь, потребляющий природу и по мере возможности восстанавливающий её богатства.</w:t>
      </w:r>
    </w:p>
    <w:p w14:paraId="585622AF">
      <w:pPr>
        <w:pStyle w:val="7"/>
        <w:spacing w:before="0" w:beforeAutospacing="0" w:after="0" w:afterAutospacing="0"/>
        <w:jc w:val="both"/>
        <w:rPr>
          <w:sz w:val="28"/>
          <w:szCs w:val="28"/>
        </w:rPr>
      </w:pPr>
      <w:r>
        <w:rPr>
          <w:rFonts w:hint="default"/>
          <w:sz w:val="28"/>
          <w:szCs w:val="28"/>
          <w:lang w:val="ru-RU"/>
        </w:rPr>
        <w:t>4</w:t>
      </w:r>
      <w:r>
        <w:rPr>
          <w:b/>
          <w:sz w:val="28"/>
          <w:szCs w:val="28"/>
        </w:rPr>
        <w:t xml:space="preserve"> раздел – «Путешествуем по планете» </w:t>
      </w:r>
    </w:p>
    <w:p w14:paraId="51E3B491">
      <w:pPr>
        <w:pStyle w:val="7"/>
        <w:spacing w:before="0" w:beforeAutospacing="0" w:after="0" w:afterAutospacing="0"/>
        <w:jc w:val="both"/>
        <w:rPr>
          <w:sz w:val="28"/>
          <w:szCs w:val="28"/>
        </w:rPr>
      </w:pPr>
      <w:r>
        <w:rPr>
          <w:sz w:val="28"/>
          <w:szCs w:val="28"/>
        </w:rPr>
        <w:t xml:space="preserve">Этот  раздел  программы  познакомит  учащихся  с животным и растительным миром Африки, Австралии, Антарктиды и Евразии, с охраняемыми природными территориями: заповедниками, заказниками, микрозаказниками, национальными парками.  </w:t>
      </w:r>
    </w:p>
    <w:p w14:paraId="682511E7">
      <w:pPr>
        <w:pStyle w:val="7"/>
        <w:spacing w:before="0" w:beforeAutospacing="0" w:after="0" w:afterAutospacing="0"/>
        <w:rPr>
          <w:sz w:val="28"/>
          <w:szCs w:val="28"/>
        </w:rPr>
      </w:pPr>
      <w:r>
        <w:rPr>
          <w:rFonts w:hint="default"/>
          <w:b/>
          <w:sz w:val="28"/>
          <w:szCs w:val="28"/>
          <w:lang w:val="ru-RU"/>
        </w:rPr>
        <w:t>5</w:t>
      </w:r>
      <w:r>
        <w:rPr>
          <w:b/>
          <w:sz w:val="28"/>
          <w:szCs w:val="28"/>
        </w:rPr>
        <w:t xml:space="preserve"> раздел – «Эти удивительные животные» </w:t>
      </w:r>
    </w:p>
    <w:p w14:paraId="3D483E3D">
      <w:pPr>
        <w:pStyle w:val="7"/>
        <w:spacing w:before="0" w:beforeAutospacing="0" w:after="0" w:afterAutospacing="0"/>
        <w:jc w:val="both"/>
        <w:rPr>
          <w:sz w:val="28"/>
          <w:szCs w:val="28"/>
        </w:rPr>
      </w:pPr>
      <w:r>
        <w:rPr>
          <w:sz w:val="28"/>
          <w:szCs w:val="28"/>
        </w:rPr>
        <w:t xml:space="preserve">Этот  раздел  программы  познакомит  обучающихся  с животными, населяющими нашу планету. В природе всё тесно связано между собой. И человек, который сам часть Природы, тоже связан с окружающей средой: с землёй, с реками, воздухом и всеми живущими вокруг другими существами. Увы, в наши дни почти нет таких животных, которым не угрожало бы вымирание по вине людей. Человек должен знать и любить природу, знать животных, которые живут на нашей планете, их повадки, привычки, образ жизни для того, чтобы не причинять природе вред, чтобы она как можно меньше страдала от нашего вмешательства. Зоопарк и как место сохранения и размножения редких видов животных.  </w:t>
      </w:r>
    </w:p>
    <w:p w14:paraId="1D446A98">
      <w:pPr>
        <w:pStyle w:val="7"/>
        <w:spacing w:before="0" w:beforeAutospacing="0" w:after="0" w:afterAutospacing="0"/>
        <w:jc w:val="both"/>
        <w:rPr>
          <w:sz w:val="28"/>
          <w:szCs w:val="28"/>
        </w:rPr>
      </w:pPr>
    </w:p>
    <w:p w14:paraId="703C3B52">
      <w:pPr>
        <w:pStyle w:val="7"/>
        <w:spacing w:before="0" w:beforeAutospacing="0" w:after="0" w:afterAutospacing="0"/>
        <w:jc w:val="both"/>
        <w:rPr>
          <w:bCs/>
          <w:sz w:val="28"/>
          <w:szCs w:val="28"/>
        </w:rPr>
      </w:pPr>
      <w:r>
        <w:rPr>
          <w:rFonts w:hint="default"/>
          <w:b/>
          <w:sz w:val="28"/>
          <w:szCs w:val="28"/>
          <w:lang w:val="ru-RU"/>
        </w:rPr>
        <w:t>6</w:t>
      </w:r>
      <w:r>
        <w:rPr>
          <w:b/>
          <w:sz w:val="28"/>
          <w:szCs w:val="28"/>
        </w:rPr>
        <w:t xml:space="preserve"> раздел – «</w:t>
      </w:r>
      <w:r>
        <w:rPr>
          <w:b/>
          <w:bCs/>
          <w:sz w:val="28"/>
          <w:szCs w:val="28"/>
        </w:rPr>
        <w:t xml:space="preserve">Заключение» </w:t>
      </w:r>
    </w:p>
    <w:p w14:paraId="07E90794">
      <w:pPr>
        <w:pStyle w:val="7"/>
        <w:spacing w:before="0" w:beforeAutospacing="0" w:after="0" w:afterAutospacing="0"/>
        <w:jc w:val="both"/>
        <w:rPr>
          <w:bCs/>
          <w:sz w:val="28"/>
          <w:szCs w:val="28"/>
        </w:rPr>
      </w:pPr>
      <w:r>
        <w:rPr>
          <w:sz w:val="28"/>
          <w:szCs w:val="28"/>
        </w:rPr>
        <w:t>Что учащиеся узнали и чему научились за год.</w:t>
      </w:r>
    </w:p>
    <w:p w14:paraId="20DDACF4">
      <w:pPr>
        <w:ind w:left="720"/>
        <w:rPr>
          <w:rFonts w:ascii="Times New Roman" w:hAnsi="Times New Roman"/>
          <w:b/>
          <w:sz w:val="28"/>
          <w:szCs w:val="28"/>
        </w:rPr>
      </w:pPr>
    </w:p>
    <w:p w14:paraId="13C46186">
      <w:pPr>
        <w:numPr>
          <w:ilvl w:val="0"/>
          <w:numId w:val="5"/>
        </w:numPr>
        <w:jc w:val="center"/>
        <w:rPr>
          <w:rFonts w:ascii="Times New Roman" w:hAnsi="Times New Roman"/>
          <w:b/>
          <w:sz w:val="28"/>
          <w:szCs w:val="28"/>
        </w:rPr>
      </w:pPr>
      <w:r>
        <w:rPr>
          <w:rFonts w:ascii="Times New Roman" w:hAnsi="Times New Roman"/>
          <w:b/>
          <w:sz w:val="28"/>
          <w:szCs w:val="28"/>
        </w:rPr>
        <w:t>УЧЕБНО – МЕТОДИЧЕСКОЕ  И  МАТЕРИАЛЬНО – ТЕХНИЧЕСКОЕ  ОБЕСПЕЧЕНИЕ  ПРОГРАММЫ</w:t>
      </w:r>
    </w:p>
    <w:p w14:paraId="7068AC71">
      <w:pPr>
        <w:rPr>
          <w:rFonts w:ascii="Times New Roman" w:hAnsi="Times New Roman"/>
          <w:b/>
          <w:sz w:val="28"/>
          <w:szCs w:val="28"/>
        </w:rPr>
      </w:pPr>
    </w:p>
    <w:p w14:paraId="52D585AC">
      <w:pPr>
        <w:numPr>
          <w:ilvl w:val="0"/>
          <w:numId w:val="6"/>
        </w:numPr>
        <w:rPr>
          <w:rFonts w:ascii="Times New Roman" w:hAnsi="Times New Roman"/>
          <w:sz w:val="28"/>
          <w:szCs w:val="28"/>
        </w:rPr>
      </w:pPr>
      <w:r>
        <w:rPr>
          <w:rFonts w:ascii="Times New Roman" w:hAnsi="Times New Roman"/>
          <w:sz w:val="28"/>
          <w:szCs w:val="28"/>
        </w:rPr>
        <w:t>Персональный  компьютер.</w:t>
      </w:r>
    </w:p>
    <w:p w14:paraId="78444DA3">
      <w:pPr>
        <w:numPr>
          <w:ilvl w:val="0"/>
          <w:numId w:val="6"/>
        </w:numPr>
        <w:rPr>
          <w:rFonts w:ascii="Times New Roman" w:hAnsi="Times New Roman"/>
          <w:sz w:val="28"/>
          <w:szCs w:val="28"/>
        </w:rPr>
      </w:pPr>
      <w:r>
        <w:rPr>
          <w:rFonts w:ascii="Times New Roman" w:hAnsi="Times New Roman"/>
          <w:sz w:val="28"/>
          <w:szCs w:val="28"/>
          <w:lang w:val="ru-RU"/>
        </w:rPr>
        <w:t>Мультимедийный</w:t>
      </w:r>
      <w:r>
        <w:rPr>
          <w:rFonts w:ascii="Times New Roman" w:hAnsi="Times New Roman"/>
          <w:sz w:val="28"/>
          <w:szCs w:val="28"/>
        </w:rPr>
        <w:t xml:space="preserve">  проектор.</w:t>
      </w:r>
    </w:p>
    <w:p w14:paraId="5DC8B8AF">
      <w:pPr>
        <w:numPr>
          <w:ilvl w:val="0"/>
          <w:numId w:val="6"/>
        </w:numPr>
        <w:rPr>
          <w:rFonts w:ascii="Times New Roman" w:hAnsi="Times New Roman"/>
          <w:sz w:val="28"/>
          <w:szCs w:val="28"/>
        </w:rPr>
      </w:pPr>
      <w:r>
        <w:rPr>
          <w:rFonts w:ascii="Times New Roman" w:hAnsi="Times New Roman"/>
          <w:sz w:val="28"/>
          <w:szCs w:val="28"/>
        </w:rPr>
        <w:t>Интерактивная  доска.</w:t>
      </w:r>
    </w:p>
    <w:p w14:paraId="0BDC83D6">
      <w:pPr>
        <w:numPr>
          <w:ilvl w:val="0"/>
          <w:numId w:val="6"/>
        </w:numPr>
        <w:rPr>
          <w:rFonts w:ascii="Times New Roman" w:hAnsi="Times New Roman"/>
          <w:sz w:val="28"/>
          <w:szCs w:val="28"/>
        </w:rPr>
      </w:pPr>
      <w:r>
        <w:rPr>
          <w:rFonts w:ascii="Times New Roman" w:hAnsi="Times New Roman"/>
          <w:sz w:val="28"/>
          <w:szCs w:val="28"/>
        </w:rPr>
        <w:t>Магнитная  доска.</w:t>
      </w:r>
    </w:p>
    <w:p w14:paraId="145C33BC">
      <w:pPr>
        <w:numPr>
          <w:ilvl w:val="0"/>
          <w:numId w:val="6"/>
        </w:numPr>
        <w:rPr>
          <w:rFonts w:ascii="Times New Roman" w:hAnsi="Times New Roman"/>
          <w:sz w:val="28"/>
          <w:szCs w:val="28"/>
        </w:rPr>
      </w:pPr>
      <w:r>
        <w:rPr>
          <w:rFonts w:ascii="Times New Roman" w:hAnsi="Times New Roman"/>
          <w:sz w:val="28"/>
          <w:szCs w:val="28"/>
        </w:rPr>
        <w:t>Лупа.</w:t>
      </w:r>
    </w:p>
    <w:p w14:paraId="66FD9168">
      <w:pPr>
        <w:numPr>
          <w:ilvl w:val="0"/>
          <w:numId w:val="6"/>
        </w:numPr>
        <w:rPr>
          <w:rFonts w:ascii="Times New Roman" w:hAnsi="Times New Roman"/>
          <w:sz w:val="28"/>
          <w:szCs w:val="28"/>
        </w:rPr>
      </w:pPr>
      <w:r>
        <w:rPr>
          <w:rFonts w:ascii="Times New Roman" w:hAnsi="Times New Roman"/>
          <w:sz w:val="28"/>
          <w:szCs w:val="28"/>
        </w:rPr>
        <w:t>Компас.</w:t>
      </w:r>
    </w:p>
    <w:p w14:paraId="08E5CC98">
      <w:pPr>
        <w:numPr>
          <w:ilvl w:val="0"/>
          <w:numId w:val="6"/>
        </w:numPr>
        <w:rPr>
          <w:rFonts w:ascii="Times New Roman" w:hAnsi="Times New Roman"/>
          <w:sz w:val="28"/>
          <w:szCs w:val="28"/>
        </w:rPr>
      </w:pPr>
      <w:r>
        <w:rPr>
          <w:rFonts w:ascii="Times New Roman" w:hAnsi="Times New Roman"/>
          <w:sz w:val="28"/>
          <w:szCs w:val="28"/>
        </w:rPr>
        <w:t>Коллекция  полезных  ископаемых.</w:t>
      </w:r>
    </w:p>
    <w:p w14:paraId="64F674B9">
      <w:pPr>
        <w:numPr>
          <w:ilvl w:val="0"/>
          <w:numId w:val="6"/>
        </w:numPr>
        <w:rPr>
          <w:rFonts w:ascii="Times New Roman" w:hAnsi="Times New Roman"/>
          <w:sz w:val="28"/>
          <w:szCs w:val="28"/>
        </w:rPr>
      </w:pPr>
      <w:r>
        <w:rPr>
          <w:rFonts w:ascii="Times New Roman" w:hAnsi="Times New Roman"/>
          <w:sz w:val="28"/>
          <w:szCs w:val="28"/>
        </w:rPr>
        <w:t>Гербарии  культурных  и  дикорастущих  растений.</w:t>
      </w:r>
    </w:p>
    <w:p w14:paraId="1A035CA9">
      <w:pPr>
        <w:numPr>
          <w:ilvl w:val="0"/>
          <w:numId w:val="6"/>
        </w:numPr>
        <w:rPr>
          <w:rFonts w:ascii="Times New Roman" w:hAnsi="Times New Roman"/>
          <w:sz w:val="28"/>
          <w:szCs w:val="28"/>
        </w:rPr>
      </w:pPr>
      <w:r>
        <w:rPr>
          <w:rFonts w:ascii="Times New Roman" w:hAnsi="Times New Roman"/>
          <w:sz w:val="28"/>
          <w:szCs w:val="28"/>
        </w:rPr>
        <w:t>Живые  объекты (комнатные  растения).</w:t>
      </w:r>
    </w:p>
    <w:p w14:paraId="604E9D86">
      <w:pPr>
        <w:numPr>
          <w:ilvl w:val="0"/>
          <w:numId w:val="6"/>
        </w:numPr>
        <w:rPr>
          <w:rFonts w:ascii="Times New Roman" w:hAnsi="Times New Roman"/>
          <w:sz w:val="28"/>
          <w:szCs w:val="28"/>
        </w:rPr>
      </w:pPr>
      <w:r>
        <w:rPr>
          <w:rFonts w:ascii="Times New Roman" w:hAnsi="Times New Roman"/>
          <w:sz w:val="28"/>
          <w:szCs w:val="28"/>
        </w:rPr>
        <w:t>Аудиозаписи.</w:t>
      </w:r>
    </w:p>
    <w:p w14:paraId="40D9B90F">
      <w:pPr>
        <w:numPr>
          <w:ilvl w:val="0"/>
          <w:numId w:val="6"/>
        </w:numPr>
        <w:rPr>
          <w:rFonts w:ascii="Times New Roman" w:hAnsi="Times New Roman"/>
          <w:sz w:val="28"/>
          <w:szCs w:val="28"/>
        </w:rPr>
      </w:pPr>
      <w:r>
        <w:rPr>
          <w:rFonts w:ascii="Times New Roman" w:hAnsi="Times New Roman"/>
          <w:sz w:val="28"/>
          <w:szCs w:val="28"/>
        </w:rPr>
        <w:t>Видеофильмы:</w:t>
      </w:r>
    </w:p>
    <w:p w14:paraId="40F5020B">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Большое  путешествие вглубь океанов. 2009г.</w:t>
      </w:r>
    </w:p>
    <w:p w14:paraId="02DCF064">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Ребятам  о  зверятах. ВВС. 2006г.</w:t>
      </w:r>
    </w:p>
    <w:p w14:paraId="4F7229C9">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Твои весёлые друзья зверята. ВВС. 2011г.</w:t>
      </w:r>
    </w:p>
    <w:p w14:paraId="58298F01">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Кто  и  как  в  лесу  живёт. Учебный  фильм  для  начальных  классов.</w:t>
      </w:r>
    </w:p>
    <w:p w14:paraId="78128ED3">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Загадочные  кошки. ВВС. 2002г.</w:t>
      </w:r>
    </w:p>
    <w:p w14:paraId="254DB361">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Мультипедия  домашних  животных. (Уроки  тётушки  Совы).</w:t>
      </w:r>
      <w:r>
        <w:t xml:space="preserve"> </w:t>
      </w:r>
      <w:r>
        <w:rPr>
          <w:rFonts w:ascii="Times New Roman" w:hAnsi="Times New Roman"/>
          <w:sz w:val="28"/>
          <w:szCs w:val="28"/>
        </w:rPr>
        <w:fldChar w:fldCharType="begin"/>
      </w:r>
      <w:r>
        <w:rPr>
          <w:rFonts w:ascii="Times New Roman" w:hAnsi="Times New Roman"/>
          <w:sz w:val="28"/>
          <w:szCs w:val="28"/>
        </w:rPr>
        <w:instrText xml:space="preserve"> HYPERLINK "http://bit.ly/195HRWy" \o "http://bit.ly/195HRWy" \t "_blank" </w:instrText>
      </w:r>
      <w:r>
        <w:rPr>
          <w:rFonts w:ascii="Times New Roman" w:hAnsi="Times New Roman"/>
          <w:sz w:val="28"/>
          <w:szCs w:val="28"/>
        </w:rPr>
        <w:fldChar w:fldCharType="separate"/>
      </w:r>
      <w:r>
        <w:rPr>
          <w:rStyle w:val="4"/>
          <w:rFonts w:ascii="Times New Roman" w:hAnsi="Times New Roman"/>
          <w:color w:val="468ACA"/>
          <w:sz w:val="28"/>
          <w:szCs w:val="28"/>
        </w:rPr>
        <w:t>http://bit.ly/195HRWy</w:t>
      </w:r>
      <w:r>
        <w:rPr>
          <w:rFonts w:ascii="Times New Roman" w:hAnsi="Times New Roman"/>
          <w:sz w:val="28"/>
          <w:szCs w:val="28"/>
        </w:rPr>
        <w:fldChar w:fldCharType="end"/>
      </w:r>
    </w:p>
    <w:p w14:paraId="6ADF5ECF">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Прогулки с динозаврами. ВВС. 2013г.</w:t>
      </w:r>
    </w:p>
    <w:p w14:paraId="29D97266">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Планета Земля. ВВС. 2006г.</w:t>
      </w:r>
    </w:p>
    <w:p w14:paraId="5061AD6E">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Африка. ВВС. 2013г.</w:t>
      </w:r>
    </w:p>
    <w:p w14:paraId="75706252">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Экспедиция в Антарктиду. 2009г.</w:t>
      </w:r>
    </w:p>
    <w:p w14:paraId="1A8D06CB">
      <w:pPr>
        <w:widowControl/>
        <w:numPr>
          <w:ilvl w:val="0"/>
          <w:numId w:val="7"/>
        </w:numPr>
        <w:autoSpaceDE/>
        <w:autoSpaceDN/>
        <w:adjustRightInd/>
        <w:jc w:val="both"/>
        <w:rPr>
          <w:rFonts w:ascii="Times New Roman" w:hAnsi="Times New Roman"/>
          <w:sz w:val="28"/>
          <w:szCs w:val="28"/>
        </w:rPr>
      </w:pPr>
      <w:r>
        <w:rPr>
          <w:rFonts w:ascii="Times New Roman" w:hAnsi="Times New Roman"/>
          <w:sz w:val="28"/>
          <w:szCs w:val="28"/>
        </w:rPr>
        <w:t>Бабочки. 2010г.</w:t>
      </w:r>
    </w:p>
    <w:p w14:paraId="5D9D1937">
      <w:pPr>
        <w:rPr>
          <w:rFonts w:ascii="Times New Roman" w:hAnsi="Times New Roman"/>
          <w:sz w:val="28"/>
          <w:szCs w:val="28"/>
        </w:rPr>
      </w:pPr>
    </w:p>
    <w:p w14:paraId="7CE50900">
      <w:pPr>
        <w:numPr>
          <w:ilvl w:val="0"/>
          <w:numId w:val="0"/>
        </w:numPr>
        <w:jc w:val="both"/>
        <w:rPr>
          <w:rFonts w:hint="default" w:ascii="Times New Roman" w:hAnsi="Times New Roman"/>
          <w:b/>
          <w:sz w:val="28"/>
          <w:szCs w:val="28"/>
          <w:lang w:val="ru-RU"/>
        </w:rPr>
      </w:pPr>
    </w:p>
    <w:p w14:paraId="4F6E84E8">
      <w:pPr>
        <w:numPr>
          <w:ilvl w:val="0"/>
          <w:numId w:val="0"/>
        </w:numPr>
        <w:jc w:val="both"/>
        <w:rPr>
          <w:rFonts w:hint="default" w:ascii="Times New Roman" w:hAnsi="Times New Roman"/>
          <w:b/>
          <w:sz w:val="28"/>
          <w:szCs w:val="28"/>
          <w:lang w:val="ru-RU"/>
        </w:rPr>
      </w:pPr>
    </w:p>
    <w:p w14:paraId="09A64F9E">
      <w:pPr>
        <w:numPr>
          <w:ilvl w:val="0"/>
          <w:numId w:val="0"/>
        </w:numPr>
        <w:jc w:val="both"/>
        <w:rPr>
          <w:rFonts w:hint="default" w:ascii="Times New Roman" w:hAnsi="Times New Roman"/>
          <w:b/>
          <w:sz w:val="28"/>
          <w:szCs w:val="28"/>
          <w:lang w:val="ru-RU"/>
        </w:rPr>
      </w:pPr>
    </w:p>
    <w:p w14:paraId="7BA01B49">
      <w:pPr>
        <w:numPr>
          <w:ilvl w:val="0"/>
          <w:numId w:val="0"/>
        </w:numPr>
        <w:jc w:val="both"/>
        <w:rPr>
          <w:rFonts w:hint="default" w:ascii="Times New Roman" w:hAnsi="Times New Roman"/>
          <w:b/>
          <w:sz w:val="28"/>
          <w:szCs w:val="28"/>
          <w:lang w:val="ru-RU"/>
        </w:rPr>
      </w:pPr>
    </w:p>
    <w:p w14:paraId="558D0582">
      <w:pPr>
        <w:numPr>
          <w:ilvl w:val="0"/>
          <w:numId w:val="0"/>
        </w:numPr>
        <w:ind w:firstLine="1961" w:firstLineChars="700"/>
        <w:jc w:val="both"/>
        <w:rPr>
          <w:rFonts w:ascii="Times New Roman" w:hAnsi="Times New Roman"/>
          <w:b/>
          <w:sz w:val="28"/>
          <w:szCs w:val="28"/>
        </w:rPr>
      </w:pPr>
      <w:r>
        <w:rPr>
          <w:rFonts w:hint="default" w:ascii="Times New Roman" w:hAnsi="Times New Roman"/>
          <w:b/>
          <w:sz w:val="28"/>
          <w:szCs w:val="28"/>
          <w:lang w:val="ru-RU"/>
        </w:rPr>
        <w:t>5.</w:t>
      </w:r>
      <w:r>
        <w:rPr>
          <w:rFonts w:ascii="Times New Roman" w:hAnsi="Times New Roman"/>
          <w:b/>
          <w:sz w:val="28"/>
          <w:szCs w:val="28"/>
        </w:rPr>
        <w:t>СПИСОК  ЛИТЕРАТУРЫ</w:t>
      </w:r>
    </w:p>
    <w:p w14:paraId="78724FA4">
      <w:pPr>
        <w:rPr>
          <w:rFonts w:ascii="Times New Roman" w:hAnsi="Times New Roman"/>
          <w:b/>
          <w:sz w:val="28"/>
          <w:szCs w:val="28"/>
        </w:rPr>
      </w:pPr>
      <w:r>
        <w:rPr>
          <w:rFonts w:ascii="Times New Roman" w:hAnsi="Times New Roman"/>
          <w:b/>
          <w:sz w:val="28"/>
          <w:szCs w:val="28"/>
        </w:rPr>
        <w:t>Для  учителя:</w:t>
      </w:r>
    </w:p>
    <w:p w14:paraId="3C7BA329">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начального  общего  образования / М-во образования и науки Российской  Федерации – М.: Просвещение, 2011. – 48с. – (Стандарты второго поколения).</w:t>
      </w:r>
    </w:p>
    <w:p w14:paraId="040C06C0">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Примерная  основная  образовательная  программа  образовательного  учреждения. Начальная  школа/сост. Савинов. – 3-е изд. - М.: Просвещение, 2011г. – 204с. (Стандарты  второго  поколения).</w:t>
      </w:r>
    </w:p>
    <w:p w14:paraId="639DC759">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Внеурочная деятельность школьников. Методический конструктор: пособие для учителя / Григорьев Д.В., Степанов П.В.. – М.: Просвещение, 2011. – 223с. – (Стандарты второго поколения).</w:t>
      </w:r>
    </w:p>
    <w:p w14:paraId="34C1C169">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Гайдина Л., Кочергина А. Группа продлённого дня. 1 – 2 классы. Москва. «ВАКО». 2011г.</w:t>
      </w:r>
    </w:p>
    <w:p w14:paraId="0ADCCC02">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Гайдина Л., Кочергина А. Группа  продлённого  дня. 3 – 4 классы. Москва. «ВАКО». 2012г.</w:t>
      </w:r>
    </w:p>
    <w:p w14:paraId="20532241">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Горский В.А., Тимофеев А.А., Смирнов Д.В.и др. Примерные  программы  внеурочной  деятельности. Начальное  и  основное  образование / Под  ред.. Горского В.А. Москва. «Просвещение». 2011г. (Стандарты  второго  поколения).</w:t>
      </w:r>
    </w:p>
    <w:p w14:paraId="0E3527FF">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Колвин Л., Спиэр Э. Живой  мир. Детская  энциклопедия. Москва. «РОСМЭН». 2006г.</w:t>
      </w:r>
    </w:p>
    <w:p w14:paraId="4DBEA5B1">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Кут Р. Хочу всё знать. Динозавры и планета Земля. Москва. «РОСМЭН». 2006г.</w:t>
      </w:r>
    </w:p>
    <w:p w14:paraId="5265CA9E">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Комнатные растения. Мини-энциклопедия. Москва. АСТ.  Астрель. 2007г.</w:t>
      </w:r>
    </w:p>
    <w:p w14:paraId="4872C20F">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Лазье К. Тайны  природы. Детская  энциклопедия. Москва. Махаон. 2010г.</w:t>
      </w:r>
    </w:p>
    <w:p w14:paraId="45EA1A8D">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Ликум А. Всё  обо  всём. Популярная  энциклопедия  для  детей. Москва. АСТ. 2007г.</w:t>
      </w:r>
    </w:p>
    <w:p w14:paraId="169B91CA">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Я познаю мир. Детская  энциклопедия. Животные. Сост. П.Ляхов. Москва. АСТ. 2008г.</w:t>
      </w:r>
    </w:p>
    <w:p w14:paraId="2B364F39">
      <w:pPr>
        <w:widowControl/>
        <w:numPr>
          <w:ilvl w:val="0"/>
          <w:numId w:val="8"/>
        </w:numPr>
        <w:autoSpaceDE/>
        <w:autoSpaceDN/>
        <w:adjustRightInd/>
        <w:ind w:left="0"/>
        <w:jc w:val="both"/>
        <w:rPr>
          <w:rFonts w:ascii="Times New Roman" w:hAnsi="Times New Roman"/>
          <w:sz w:val="28"/>
          <w:szCs w:val="28"/>
        </w:rPr>
      </w:pPr>
      <w:r>
        <w:rPr>
          <w:rFonts w:ascii="Times New Roman" w:hAnsi="Times New Roman"/>
          <w:sz w:val="28"/>
          <w:szCs w:val="28"/>
        </w:rPr>
        <w:t>Я познаю мир. Детская  энциклопедия. Растения. Сост. Л.Багрова. Москва. АСТ. 2008г.</w:t>
      </w:r>
    </w:p>
    <w:p w14:paraId="79CAA70C">
      <w:pPr>
        <w:widowControl/>
        <w:autoSpaceDE/>
        <w:autoSpaceDN/>
        <w:adjustRightInd/>
        <w:jc w:val="both"/>
        <w:rPr>
          <w:rFonts w:ascii="Times New Roman" w:hAnsi="Times New Roman"/>
          <w:b/>
          <w:sz w:val="28"/>
          <w:szCs w:val="28"/>
        </w:rPr>
      </w:pPr>
      <w:r>
        <w:rPr>
          <w:rFonts w:ascii="Times New Roman" w:hAnsi="Times New Roman"/>
          <w:b/>
          <w:sz w:val="28"/>
          <w:szCs w:val="28"/>
        </w:rPr>
        <w:t>Для  учащихся:</w:t>
      </w:r>
    </w:p>
    <w:p w14:paraId="6DEF4792">
      <w:pPr>
        <w:widowControl/>
        <w:numPr>
          <w:ilvl w:val="0"/>
          <w:numId w:val="9"/>
        </w:numPr>
        <w:autoSpaceDE/>
        <w:autoSpaceDN/>
        <w:adjustRightInd/>
        <w:jc w:val="both"/>
        <w:rPr>
          <w:rFonts w:ascii="Times New Roman" w:hAnsi="Times New Roman"/>
          <w:sz w:val="28"/>
          <w:szCs w:val="28"/>
        </w:rPr>
      </w:pPr>
      <w:r>
        <w:rPr>
          <w:rFonts w:ascii="Times New Roman" w:hAnsi="Times New Roman"/>
          <w:sz w:val="28"/>
          <w:szCs w:val="28"/>
        </w:rPr>
        <w:t>Дитрих А., Юрмин Г., Кошурникова Р. Почемучка. Москва. «Педагогика – Пресс». 2007г.</w:t>
      </w:r>
    </w:p>
    <w:p w14:paraId="73042126">
      <w:pPr>
        <w:widowControl/>
        <w:numPr>
          <w:ilvl w:val="0"/>
          <w:numId w:val="9"/>
        </w:numPr>
        <w:autoSpaceDE/>
        <w:autoSpaceDN/>
        <w:adjustRightInd/>
        <w:jc w:val="both"/>
        <w:rPr>
          <w:rFonts w:ascii="Times New Roman" w:hAnsi="Times New Roman"/>
          <w:sz w:val="28"/>
          <w:szCs w:val="28"/>
        </w:rPr>
      </w:pPr>
      <w:r>
        <w:rPr>
          <w:rFonts w:ascii="Times New Roman" w:hAnsi="Times New Roman"/>
          <w:sz w:val="28"/>
          <w:szCs w:val="28"/>
        </w:rPr>
        <w:t>Петтер Г. «Дедушка – Почему» и  секреты  природы. Москва. «РОСМЭН». 2007г.</w:t>
      </w:r>
    </w:p>
    <w:p w14:paraId="615FA53C">
      <w:pPr>
        <w:widowControl/>
        <w:numPr>
          <w:ilvl w:val="0"/>
          <w:numId w:val="9"/>
        </w:numPr>
        <w:autoSpaceDE/>
        <w:autoSpaceDN/>
        <w:adjustRightInd/>
        <w:jc w:val="both"/>
        <w:rPr>
          <w:rFonts w:ascii="Times New Roman" w:hAnsi="Times New Roman"/>
          <w:sz w:val="28"/>
          <w:szCs w:val="28"/>
        </w:rPr>
      </w:pPr>
      <w:r>
        <w:rPr>
          <w:rFonts w:ascii="Times New Roman" w:hAnsi="Times New Roman"/>
          <w:sz w:val="28"/>
          <w:szCs w:val="28"/>
        </w:rPr>
        <w:t>Плешаков А.А. От  земли  до  неба. Атлас-определитель. Пособие для учащихся общеобразовательных учреждений. Москва. «Просвещение». 2011г.</w:t>
      </w:r>
    </w:p>
    <w:p w14:paraId="57ED2328">
      <w:pPr>
        <w:widowControl/>
        <w:numPr>
          <w:ilvl w:val="0"/>
          <w:numId w:val="9"/>
        </w:numPr>
        <w:autoSpaceDE/>
        <w:autoSpaceDN/>
        <w:adjustRightInd/>
        <w:jc w:val="both"/>
        <w:rPr>
          <w:rFonts w:ascii="Times New Roman" w:hAnsi="Times New Roman"/>
          <w:sz w:val="28"/>
          <w:szCs w:val="28"/>
        </w:rPr>
      </w:pPr>
      <w:r>
        <w:rPr>
          <w:rFonts w:ascii="Times New Roman" w:hAnsi="Times New Roman"/>
          <w:sz w:val="28"/>
          <w:szCs w:val="28"/>
        </w:rPr>
        <w:t>Плешаков А.А., Румянцев А.А. Великан  на  поляне, или  Первые  уроки  экологической  этики: пособие для учащихся общеобразовательных учреждений. Москва. «Просвещение». 2012г.</w:t>
      </w:r>
    </w:p>
    <w:p w14:paraId="4657BC48">
      <w:pPr>
        <w:widowControl/>
        <w:numPr>
          <w:ilvl w:val="0"/>
          <w:numId w:val="9"/>
        </w:numPr>
        <w:autoSpaceDE/>
        <w:autoSpaceDN/>
        <w:adjustRightInd/>
        <w:jc w:val="both"/>
        <w:rPr>
          <w:rFonts w:ascii="Times New Roman" w:hAnsi="Times New Roman"/>
          <w:sz w:val="28"/>
          <w:szCs w:val="28"/>
        </w:rPr>
      </w:pPr>
      <w:r>
        <w:rPr>
          <w:rFonts w:ascii="Times New Roman" w:hAnsi="Times New Roman"/>
          <w:sz w:val="28"/>
          <w:szCs w:val="28"/>
        </w:rPr>
        <w:t>Плешаков А.А. Зелёные  страницы. Книга  для  учащихся начальных классов. Москва. «Просвещение». 2012г.</w:t>
      </w:r>
    </w:p>
    <w:p w14:paraId="2361CCBB">
      <w:pPr>
        <w:widowControl/>
        <w:numPr>
          <w:ilvl w:val="0"/>
          <w:numId w:val="9"/>
        </w:numPr>
        <w:autoSpaceDE/>
        <w:autoSpaceDN/>
        <w:adjustRightInd/>
        <w:jc w:val="both"/>
        <w:rPr>
          <w:rFonts w:ascii="Times New Roman" w:hAnsi="Times New Roman"/>
          <w:sz w:val="28"/>
          <w:szCs w:val="28"/>
        </w:rPr>
      </w:pPr>
      <w:r>
        <w:rPr>
          <w:rFonts w:ascii="Times New Roman" w:hAnsi="Times New Roman"/>
          <w:sz w:val="28"/>
          <w:szCs w:val="28"/>
        </w:rPr>
        <w:t>Художественные  книги, энциклопедии и  справочники  о  природе  для  младших  школьников.</w:t>
      </w:r>
    </w:p>
    <w:p w14:paraId="1A1DA137">
      <w:pPr>
        <w:widowControl/>
        <w:autoSpaceDE/>
        <w:autoSpaceDN/>
        <w:adjustRightInd/>
        <w:rPr>
          <w:rFonts w:ascii="Times New Roman" w:hAnsi="Times New Roman"/>
          <w:sz w:val="28"/>
          <w:szCs w:val="28"/>
        </w:rPr>
      </w:pPr>
      <w:r>
        <w:rPr>
          <w:rFonts w:ascii="Times New Roman" w:hAnsi="Times New Roman"/>
          <w:color w:val="99CCFF"/>
          <w:sz w:val="28"/>
          <w:szCs w:val="28"/>
        </w:rPr>
        <w:t xml:space="preserve">        </w:t>
      </w:r>
      <w:r>
        <w:rPr>
          <w:rFonts w:ascii="Times New Roman" w:hAnsi="Times New Roman"/>
          <w:sz w:val="28"/>
          <w:szCs w:val="28"/>
        </w:rPr>
        <w:t xml:space="preserve">                                                                                                      </w:t>
      </w:r>
    </w:p>
    <w:p w14:paraId="49F8BF36">
      <w:pPr>
        <w:widowControl/>
        <w:autoSpaceDE/>
        <w:autoSpaceDN/>
        <w:adjustRightInd/>
        <w:rPr>
          <w:rFonts w:ascii="Times New Roman" w:hAnsi="Times New Roman"/>
          <w:sz w:val="28"/>
          <w:szCs w:val="28"/>
        </w:rPr>
      </w:pPr>
      <w:r>
        <w:rPr>
          <w:rFonts w:ascii="Times New Roman" w:hAnsi="Times New Roman"/>
          <w:sz w:val="28"/>
          <w:szCs w:val="28"/>
        </w:rPr>
        <w:t xml:space="preserve">                                                                                                               </w:t>
      </w:r>
    </w:p>
    <w:p w14:paraId="3384F273">
      <w:pPr>
        <w:widowControl/>
        <w:autoSpaceDE/>
        <w:autoSpaceDN/>
        <w:adjustRightInd/>
        <w:rPr>
          <w:rFonts w:ascii="Times New Roman" w:hAnsi="Times New Roman"/>
          <w:b/>
          <w:i/>
          <w:sz w:val="28"/>
          <w:szCs w:val="28"/>
        </w:rPr>
      </w:pPr>
      <w:r>
        <w:rPr>
          <w:rFonts w:ascii="Times New Roman" w:hAnsi="Times New Roman"/>
          <w:b/>
          <w:i/>
          <w:sz w:val="28"/>
          <w:szCs w:val="28"/>
        </w:rPr>
        <w:t>Приложение 1</w:t>
      </w:r>
    </w:p>
    <w:p w14:paraId="3EB8C72A">
      <w:pPr>
        <w:widowControl/>
        <w:autoSpaceDE/>
        <w:autoSpaceDN/>
        <w:adjustRightInd/>
        <w:rPr>
          <w:rFonts w:ascii="Times New Roman" w:hAnsi="Times New Roman"/>
          <w:b/>
          <w:i/>
          <w:sz w:val="28"/>
          <w:szCs w:val="28"/>
        </w:rPr>
      </w:pPr>
    </w:p>
    <w:p w14:paraId="19F5B338">
      <w:pPr>
        <w:ind w:left="720"/>
        <w:rPr>
          <w:rFonts w:ascii="Times New Roman" w:hAnsi="Times New Roman"/>
          <w:b/>
          <w:sz w:val="28"/>
          <w:szCs w:val="28"/>
        </w:rPr>
      </w:pPr>
      <w:r>
        <w:rPr>
          <w:rFonts w:ascii="Times New Roman" w:hAnsi="Times New Roman"/>
          <w:b/>
          <w:sz w:val="28"/>
          <w:szCs w:val="28"/>
        </w:rPr>
        <w:t>КАЛЕНДАРНО – ТЕМАТИЧЕСКОЕ  ПЛАНИРОВАНИЕ</w:t>
      </w:r>
    </w:p>
    <w:p w14:paraId="7FD35A17">
      <w:pPr>
        <w:jc w:val="center"/>
        <w:rPr>
          <w:rFonts w:ascii="Times New Roman" w:hAnsi="Times New Roman"/>
          <w:b/>
          <w:sz w:val="28"/>
          <w:szCs w:val="28"/>
        </w:rPr>
      </w:pPr>
    </w:p>
    <w:p w14:paraId="490C24A0">
      <w:pPr>
        <w:jc w:val="center"/>
        <w:rPr>
          <w:rFonts w:ascii="Times New Roman" w:hAnsi="Times New Roman"/>
          <w:b/>
          <w:sz w:val="28"/>
          <w:szCs w:val="28"/>
        </w:rPr>
      </w:pPr>
      <w:r>
        <w:rPr>
          <w:rFonts w:ascii="Times New Roman" w:hAnsi="Times New Roman"/>
          <w:b/>
          <w:sz w:val="28"/>
          <w:szCs w:val="28"/>
        </w:rPr>
        <w:t>3 класс  (34 часа)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43"/>
        <w:gridCol w:w="5040"/>
        <w:gridCol w:w="3194"/>
      </w:tblGrid>
      <w:tr w14:paraId="6EF8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52D6A36F">
            <w:pPr>
              <w:jc w:val="center"/>
              <w:rPr>
                <w:rFonts w:ascii="Times New Roman" w:hAnsi="Times New Roman" w:eastAsia="Calibri"/>
                <w:b/>
                <w:sz w:val="28"/>
                <w:szCs w:val="28"/>
              </w:rPr>
            </w:pPr>
            <w:r>
              <w:rPr>
                <w:rFonts w:ascii="Times New Roman" w:hAnsi="Times New Roman" w:eastAsia="Calibri"/>
                <w:b/>
                <w:sz w:val="28"/>
                <w:szCs w:val="28"/>
              </w:rPr>
              <w:t>№ п</w:t>
            </w:r>
            <w:r>
              <w:rPr>
                <w:rFonts w:ascii="Times New Roman" w:hAnsi="Times New Roman" w:eastAsia="Calibri"/>
                <w:b/>
                <w:sz w:val="28"/>
                <w:szCs w:val="28"/>
                <w:lang w:val="en-US"/>
              </w:rPr>
              <w:t>/</w:t>
            </w:r>
            <w:r>
              <w:rPr>
                <w:rFonts w:ascii="Times New Roman" w:hAnsi="Times New Roman" w:eastAsia="Calibri"/>
                <w:b/>
                <w:sz w:val="28"/>
                <w:szCs w:val="28"/>
              </w:rPr>
              <w:t>п</w:t>
            </w:r>
          </w:p>
        </w:tc>
        <w:tc>
          <w:tcPr>
            <w:tcW w:w="5040" w:type="dxa"/>
            <w:shd w:val="clear" w:color="auto" w:fill="auto"/>
            <w:noWrap w:val="0"/>
            <w:vAlign w:val="top"/>
          </w:tcPr>
          <w:p w14:paraId="492FD76A">
            <w:pPr>
              <w:jc w:val="center"/>
              <w:rPr>
                <w:rFonts w:ascii="Times New Roman" w:hAnsi="Times New Roman" w:eastAsia="Calibri"/>
                <w:b/>
                <w:sz w:val="28"/>
                <w:szCs w:val="28"/>
              </w:rPr>
            </w:pPr>
            <w:r>
              <w:rPr>
                <w:rFonts w:ascii="Times New Roman" w:hAnsi="Times New Roman" w:eastAsia="Calibri"/>
                <w:b/>
                <w:sz w:val="28"/>
                <w:szCs w:val="28"/>
              </w:rPr>
              <w:t>Тема  занятия</w:t>
            </w:r>
          </w:p>
        </w:tc>
        <w:tc>
          <w:tcPr>
            <w:tcW w:w="3194" w:type="dxa"/>
            <w:shd w:val="clear" w:color="auto" w:fill="auto"/>
            <w:noWrap w:val="0"/>
            <w:vAlign w:val="top"/>
          </w:tcPr>
          <w:p w14:paraId="3E5A9671">
            <w:pPr>
              <w:jc w:val="center"/>
              <w:rPr>
                <w:rFonts w:ascii="Times New Roman" w:hAnsi="Times New Roman" w:eastAsia="Calibri"/>
                <w:b/>
                <w:sz w:val="28"/>
                <w:szCs w:val="28"/>
              </w:rPr>
            </w:pPr>
            <w:r>
              <w:rPr>
                <w:rFonts w:ascii="Times New Roman" w:hAnsi="Times New Roman" w:eastAsia="Calibri"/>
                <w:b/>
                <w:sz w:val="28"/>
                <w:szCs w:val="28"/>
              </w:rPr>
              <w:t>Форма  проведения</w:t>
            </w:r>
          </w:p>
        </w:tc>
      </w:tr>
      <w:tr w14:paraId="5308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1613A43A">
            <w:pPr>
              <w:jc w:val="both"/>
              <w:rPr>
                <w:rFonts w:ascii="Times New Roman" w:hAnsi="Times New Roman" w:eastAsia="Calibri"/>
                <w:b/>
                <w:sz w:val="28"/>
                <w:szCs w:val="28"/>
              </w:rPr>
            </w:pPr>
            <w:r>
              <w:rPr>
                <w:rFonts w:ascii="Times New Roman" w:hAnsi="Times New Roman" w:eastAsia="Calibri"/>
                <w:b/>
                <w:sz w:val="28"/>
                <w:szCs w:val="28"/>
              </w:rPr>
              <w:t>1</w:t>
            </w:r>
          </w:p>
        </w:tc>
        <w:tc>
          <w:tcPr>
            <w:tcW w:w="8234" w:type="dxa"/>
            <w:gridSpan w:val="2"/>
            <w:shd w:val="clear" w:color="auto" w:fill="auto"/>
            <w:noWrap w:val="0"/>
            <w:vAlign w:val="top"/>
          </w:tcPr>
          <w:p w14:paraId="5B348224">
            <w:pPr>
              <w:jc w:val="center"/>
              <w:rPr>
                <w:rFonts w:ascii="Times New Roman" w:hAnsi="Times New Roman" w:eastAsia="Calibri"/>
                <w:b/>
                <w:sz w:val="28"/>
                <w:szCs w:val="28"/>
              </w:rPr>
            </w:pPr>
            <w:r>
              <w:rPr>
                <w:rFonts w:ascii="Times New Roman" w:hAnsi="Times New Roman" w:eastAsia="Calibri"/>
                <w:b/>
                <w:sz w:val="28"/>
                <w:szCs w:val="28"/>
              </w:rPr>
              <w:t>Введение  (1 час)</w:t>
            </w:r>
          </w:p>
        </w:tc>
      </w:tr>
      <w:tr w14:paraId="2A84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08C5354D">
            <w:pPr>
              <w:jc w:val="both"/>
              <w:rPr>
                <w:rFonts w:ascii="Times New Roman" w:hAnsi="Times New Roman" w:eastAsia="Calibri"/>
                <w:sz w:val="28"/>
                <w:szCs w:val="28"/>
              </w:rPr>
            </w:pPr>
            <w:r>
              <w:rPr>
                <w:rFonts w:ascii="Times New Roman" w:hAnsi="Times New Roman" w:eastAsia="Calibri"/>
                <w:sz w:val="28"/>
                <w:szCs w:val="28"/>
              </w:rPr>
              <w:t>1</w:t>
            </w:r>
          </w:p>
        </w:tc>
        <w:tc>
          <w:tcPr>
            <w:tcW w:w="543" w:type="dxa"/>
            <w:shd w:val="clear" w:color="auto" w:fill="auto"/>
            <w:noWrap w:val="0"/>
            <w:vAlign w:val="top"/>
          </w:tcPr>
          <w:p w14:paraId="42A80896">
            <w:pPr>
              <w:jc w:val="both"/>
              <w:rPr>
                <w:rFonts w:ascii="Times New Roman" w:hAnsi="Times New Roman" w:eastAsia="Calibri"/>
                <w:sz w:val="28"/>
                <w:szCs w:val="28"/>
              </w:rPr>
            </w:pPr>
            <w:r>
              <w:rPr>
                <w:rFonts w:ascii="Times New Roman" w:hAnsi="Times New Roman" w:eastAsia="Calibri"/>
                <w:sz w:val="28"/>
                <w:szCs w:val="28"/>
              </w:rPr>
              <w:t>1</w:t>
            </w:r>
          </w:p>
        </w:tc>
        <w:tc>
          <w:tcPr>
            <w:tcW w:w="5040" w:type="dxa"/>
            <w:shd w:val="clear" w:color="auto" w:fill="auto"/>
            <w:noWrap w:val="0"/>
            <w:vAlign w:val="top"/>
          </w:tcPr>
          <w:p w14:paraId="63CA5484">
            <w:pPr>
              <w:jc w:val="both"/>
              <w:rPr>
                <w:rFonts w:ascii="Times New Roman" w:hAnsi="Times New Roman" w:eastAsia="Calibri"/>
                <w:b/>
                <w:sz w:val="28"/>
                <w:szCs w:val="28"/>
              </w:rPr>
            </w:pPr>
            <w:r>
              <w:rPr>
                <w:rFonts w:ascii="Times New Roman" w:hAnsi="Times New Roman" w:eastAsia="Calibri"/>
                <w:sz w:val="28"/>
                <w:szCs w:val="28"/>
              </w:rPr>
              <w:t>Введение. Почему мы часто слышим слово  «экология».</w:t>
            </w:r>
          </w:p>
        </w:tc>
        <w:tc>
          <w:tcPr>
            <w:tcW w:w="3194" w:type="dxa"/>
            <w:shd w:val="clear" w:color="auto" w:fill="auto"/>
            <w:noWrap w:val="0"/>
            <w:vAlign w:val="top"/>
          </w:tcPr>
          <w:p w14:paraId="4715D10F">
            <w:pPr>
              <w:jc w:val="both"/>
              <w:rPr>
                <w:rFonts w:ascii="Times New Roman" w:hAnsi="Times New Roman" w:eastAsia="Calibri"/>
                <w:sz w:val="28"/>
                <w:szCs w:val="28"/>
              </w:rPr>
            </w:pPr>
            <w:r>
              <w:rPr>
                <w:rFonts w:ascii="Times New Roman" w:hAnsi="Times New Roman" w:eastAsia="Calibri"/>
                <w:sz w:val="28"/>
                <w:szCs w:val="28"/>
              </w:rPr>
              <w:t>Беседа, диагностика.</w:t>
            </w:r>
          </w:p>
        </w:tc>
      </w:tr>
      <w:tr w14:paraId="48D1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00EA8E48">
            <w:pPr>
              <w:jc w:val="both"/>
              <w:rPr>
                <w:rFonts w:ascii="Times New Roman" w:hAnsi="Times New Roman" w:eastAsia="Calibri"/>
                <w:b/>
                <w:sz w:val="28"/>
                <w:szCs w:val="28"/>
              </w:rPr>
            </w:pPr>
            <w:r>
              <w:rPr>
                <w:rFonts w:ascii="Times New Roman" w:hAnsi="Times New Roman" w:eastAsia="Calibri"/>
                <w:b/>
                <w:sz w:val="28"/>
                <w:szCs w:val="28"/>
              </w:rPr>
              <w:t>2</w:t>
            </w:r>
          </w:p>
        </w:tc>
        <w:tc>
          <w:tcPr>
            <w:tcW w:w="8234" w:type="dxa"/>
            <w:gridSpan w:val="2"/>
            <w:shd w:val="clear" w:color="auto" w:fill="auto"/>
            <w:noWrap w:val="0"/>
            <w:vAlign w:val="top"/>
          </w:tcPr>
          <w:p w14:paraId="0622619C">
            <w:pPr>
              <w:pStyle w:val="7"/>
              <w:spacing w:before="0" w:beforeAutospacing="0" w:after="0" w:afterAutospacing="0"/>
              <w:ind w:left="360"/>
              <w:jc w:val="center"/>
              <w:rPr>
                <w:rFonts w:eastAsia="Calibri"/>
                <w:b/>
                <w:sz w:val="28"/>
                <w:szCs w:val="28"/>
              </w:rPr>
            </w:pPr>
            <w:r>
              <w:rPr>
                <w:rFonts w:eastAsia="Calibri"/>
                <w:b/>
                <w:sz w:val="28"/>
                <w:szCs w:val="28"/>
              </w:rPr>
              <w:t>Планета  Земля  (11 часов)</w:t>
            </w:r>
          </w:p>
        </w:tc>
      </w:tr>
      <w:tr w14:paraId="6FCF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15CEAAC">
            <w:pPr>
              <w:jc w:val="both"/>
              <w:rPr>
                <w:rFonts w:ascii="Times New Roman" w:hAnsi="Times New Roman" w:eastAsia="Calibri"/>
                <w:sz w:val="28"/>
                <w:szCs w:val="28"/>
              </w:rPr>
            </w:pPr>
            <w:r>
              <w:rPr>
                <w:rFonts w:ascii="Times New Roman" w:hAnsi="Times New Roman" w:eastAsia="Calibri"/>
                <w:sz w:val="28"/>
                <w:szCs w:val="28"/>
              </w:rPr>
              <w:t>2</w:t>
            </w:r>
          </w:p>
        </w:tc>
        <w:tc>
          <w:tcPr>
            <w:tcW w:w="543" w:type="dxa"/>
            <w:shd w:val="clear" w:color="auto" w:fill="auto"/>
            <w:noWrap w:val="0"/>
            <w:vAlign w:val="top"/>
          </w:tcPr>
          <w:p w14:paraId="68E450D4">
            <w:pPr>
              <w:jc w:val="both"/>
              <w:rPr>
                <w:rFonts w:ascii="Times New Roman" w:hAnsi="Times New Roman" w:eastAsia="Calibri"/>
                <w:sz w:val="28"/>
                <w:szCs w:val="28"/>
              </w:rPr>
            </w:pPr>
            <w:r>
              <w:rPr>
                <w:rFonts w:ascii="Times New Roman" w:hAnsi="Times New Roman" w:eastAsia="Calibri"/>
                <w:sz w:val="28"/>
                <w:szCs w:val="28"/>
              </w:rPr>
              <w:t>1</w:t>
            </w:r>
          </w:p>
        </w:tc>
        <w:tc>
          <w:tcPr>
            <w:tcW w:w="5040" w:type="dxa"/>
            <w:shd w:val="clear" w:color="auto" w:fill="auto"/>
            <w:noWrap w:val="0"/>
            <w:vAlign w:val="top"/>
          </w:tcPr>
          <w:p w14:paraId="30BF33E2">
            <w:pPr>
              <w:jc w:val="both"/>
              <w:rPr>
                <w:rFonts w:ascii="Times New Roman" w:hAnsi="Times New Roman" w:eastAsia="Calibri"/>
                <w:sz w:val="28"/>
                <w:szCs w:val="28"/>
              </w:rPr>
            </w:pPr>
            <w:r>
              <w:rPr>
                <w:rFonts w:ascii="Times New Roman" w:hAnsi="Times New Roman" w:eastAsia="Calibri"/>
                <w:sz w:val="28"/>
                <w:szCs w:val="28"/>
              </w:rPr>
              <w:t xml:space="preserve">Что такое планета? </w:t>
            </w:r>
          </w:p>
        </w:tc>
        <w:tc>
          <w:tcPr>
            <w:tcW w:w="3194" w:type="dxa"/>
            <w:shd w:val="clear" w:color="auto" w:fill="auto"/>
            <w:noWrap w:val="0"/>
            <w:vAlign w:val="top"/>
          </w:tcPr>
          <w:p w14:paraId="587D7065">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 беседа.</w:t>
            </w:r>
          </w:p>
        </w:tc>
      </w:tr>
      <w:tr w14:paraId="74A4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691CD461">
            <w:pPr>
              <w:jc w:val="both"/>
              <w:rPr>
                <w:rFonts w:ascii="Times New Roman" w:hAnsi="Times New Roman" w:eastAsia="Calibri"/>
                <w:sz w:val="28"/>
                <w:szCs w:val="28"/>
              </w:rPr>
            </w:pPr>
            <w:r>
              <w:rPr>
                <w:rFonts w:ascii="Times New Roman" w:hAnsi="Times New Roman" w:eastAsia="Calibri"/>
                <w:sz w:val="28"/>
                <w:szCs w:val="28"/>
              </w:rPr>
              <w:t>3</w:t>
            </w:r>
          </w:p>
        </w:tc>
        <w:tc>
          <w:tcPr>
            <w:tcW w:w="543" w:type="dxa"/>
            <w:shd w:val="clear" w:color="auto" w:fill="auto"/>
            <w:noWrap w:val="0"/>
            <w:vAlign w:val="top"/>
          </w:tcPr>
          <w:p w14:paraId="3422B8CA">
            <w:pPr>
              <w:jc w:val="both"/>
              <w:rPr>
                <w:rFonts w:ascii="Times New Roman" w:hAnsi="Times New Roman" w:eastAsia="Calibri"/>
                <w:sz w:val="28"/>
                <w:szCs w:val="28"/>
              </w:rPr>
            </w:pPr>
            <w:r>
              <w:rPr>
                <w:rFonts w:ascii="Times New Roman" w:hAnsi="Times New Roman" w:eastAsia="Calibri"/>
                <w:sz w:val="28"/>
                <w:szCs w:val="28"/>
              </w:rPr>
              <w:t>2</w:t>
            </w:r>
          </w:p>
        </w:tc>
        <w:tc>
          <w:tcPr>
            <w:tcW w:w="5040" w:type="dxa"/>
            <w:shd w:val="clear" w:color="auto" w:fill="auto"/>
            <w:noWrap w:val="0"/>
            <w:vAlign w:val="top"/>
          </w:tcPr>
          <w:p w14:paraId="06BC791E">
            <w:pPr>
              <w:jc w:val="both"/>
              <w:rPr>
                <w:rFonts w:ascii="Times New Roman" w:hAnsi="Times New Roman" w:eastAsia="Calibri"/>
                <w:b/>
                <w:i/>
                <w:sz w:val="28"/>
                <w:szCs w:val="28"/>
              </w:rPr>
            </w:pPr>
            <w:r>
              <w:rPr>
                <w:rFonts w:ascii="Times New Roman" w:hAnsi="Times New Roman" w:eastAsia="Calibri"/>
                <w:sz w:val="28"/>
                <w:szCs w:val="28"/>
              </w:rPr>
              <w:t xml:space="preserve">Из чего состоит Земля? Почему бывает землетрясение? </w:t>
            </w:r>
          </w:p>
        </w:tc>
        <w:tc>
          <w:tcPr>
            <w:tcW w:w="3194" w:type="dxa"/>
            <w:shd w:val="clear" w:color="auto" w:fill="auto"/>
            <w:noWrap w:val="0"/>
            <w:vAlign w:val="top"/>
          </w:tcPr>
          <w:p w14:paraId="3AA10152">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02EB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4A9D73F7">
            <w:pPr>
              <w:jc w:val="both"/>
              <w:rPr>
                <w:rFonts w:ascii="Times New Roman" w:hAnsi="Times New Roman" w:eastAsia="Calibri"/>
                <w:sz w:val="28"/>
                <w:szCs w:val="28"/>
              </w:rPr>
            </w:pPr>
            <w:r>
              <w:rPr>
                <w:rFonts w:ascii="Times New Roman" w:hAnsi="Times New Roman" w:eastAsia="Calibri"/>
                <w:sz w:val="28"/>
                <w:szCs w:val="28"/>
              </w:rPr>
              <w:t>4</w:t>
            </w:r>
          </w:p>
        </w:tc>
        <w:tc>
          <w:tcPr>
            <w:tcW w:w="543" w:type="dxa"/>
            <w:shd w:val="clear" w:color="auto" w:fill="auto"/>
            <w:noWrap w:val="0"/>
            <w:vAlign w:val="top"/>
          </w:tcPr>
          <w:p w14:paraId="48438236">
            <w:pPr>
              <w:jc w:val="both"/>
              <w:rPr>
                <w:rFonts w:ascii="Times New Roman" w:hAnsi="Times New Roman" w:eastAsia="Calibri"/>
                <w:sz w:val="28"/>
                <w:szCs w:val="28"/>
              </w:rPr>
            </w:pPr>
            <w:r>
              <w:rPr>
                <w:rFonts w:ascii="Times New Roman" w:hAnsi="Times New Roman" w:eastAsia="Calibri"/>
                <w:sz w:val="28"/>
                <w:szCs w:val="28"/>
              </w:rPr>
              <w:t>3</w:t>
            </w:r>
          </w:p>
        </w:tc>
        <w:tc>
          <w:tcPr>
            <w:tcW w:w="5040" w:type="dxa"/>
            <w:shd w:val="clear" w:color="auto" w:fill="auto"/>
            <w:noWrap w:val="0"/>
            <w:vAlign w:val="top"/>
          </w:tcPr>
          <w:p w14:paraId="27AA2456">
            <w:pPr>
              <w:jc w:val="both"/>
              <w:rPr>
                <w:rFonts w:ascii="Times New Roman" w:hAnsi="Times New Roman" w:eastAsia="Calibri"/>
                <w:sz w:val="28"/>
                <w:szCs w:val="28"/>
              </w:rPr>
            </w:pPr>
            <w:r>
              <w:rPr>
                <w:rFonts w:ascii="Times New Roman" w:hAnsi="Times New Roman" w:eastAsia="Calibri"/>
                <w:sz w:val="28"/>
                <w:szCs w:val="28"/>
              </w:rPr>
              <w:t>Как появляются горы? Что такое вулкан.</w:t>
            </w:r>
            <w:r>
              <w:rPr>
                <w:rFonts w:ascii="Times New Roman" w:hAnsi="Times New Roman" w:eastAsia="Calibri"/>
                <w:b/>
                <w:i/>
                <w:sz w:val="28"/>
                <w:szCs w:val="28"/>
              </w:rPr>
              <w:t xml:space="preserve"> </w:t>
            </w:r>
          </w:p>
        </w:tc>
        <w:tc>
          <w:tcPr>
            <w:tcW w:w="3194" w:type="dxa"/>
            <w:shd w:val="clear" w:color="auto" w:fill="auto"/>
            <w:noWrap w:val="0"/>
            <w:vAlign w:val="top"/>
          </w:tcPr>
          <w:p w14:paraId="7B902EA7">
            <w:pPr>
              <w:jc w:val="both"/>
              <w:rPr>
                <w:rFonts w:ascii="Times New Roman" w:hAnsi="Times New Roman" w:eastAsia="Calibri"/>
                <w:sz w:val="28"/>
                <w:szCs w:val="28"/>
              </w:rPr>
            </w:pPr>
            <w:r>
              <w:rPr>
                <w:rFonts w:ascii="Times New Roman" w:hAnsi="Times New Roman" w:eastAsia="Calibri"/>
                <w:sz w:val="28"/>
                <w:szCs w:val="28"/>
              </w:rPr>
              <w:t>Практическая работа, эксперимент.</w:t>
            </w:r>
          </w:p>
        </w:tc>
      </w:tr>
      <w:tr w14:paraId="363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56B05969">
            <w:pPr>
              <w:jc w:val="both"/>
              <w:rPr>
                <w:rFonts w:ascii="Times New Roman" w:hAnsi="Times New Roman" w:eastAsia="Calibri"/>
                <w:sz w:val="28"/>
                <w:szCs w:val="28"/>
              </w:rPr>
            </w:pPr>
            <w:r>
              <w:rPr>
                <w:rFonts w:ascii="Times New Roman" w:hAnsi="Times New Roman" w:eastAsia="Calibri"/>
                <w:sz w:val="28"/>
                <w:szCs w:val="28"/>
              </w:rPr>
              <w:t>5</w:t>
            </w:r>
          </w:p>
        </w:tc>
        <w:tc>
          <w:tcPr>
            <w:tcW w:w="543" w:type="dxa"/>
            <w:shd w:val="clear" w:color="auto" w:fill="auto"/>
            <w:noWrap w:val="0"/>
            <w:vAlign w:val="top"/>
          </w:tcPr>
          <w:p w14:paraId="36851D64">
            <w:pPr>
              <w:jc w:val="both"/>
              <w:rPr>
                <w:rFonts w:ascii="Times New Roman" w:hAnsi="Times New Roman" w:eastAsia="Calibri"/>
                <w:sz w:val="28"/>
                <w:szCs w:val="28"/>
              </w:rPr>
            </w:pPr>
            <w:r>
              <w:rPr>
                <w:rFonts w:ascii="Times New Roman" w:hAnsi="Times New Roman" w:eastAsia="Calibri"/>
                <w:sz w:val="28"/>
                <w:szCs w:val="28"/>
              </w:rPr>
              <w:t>4</w:t>
            </w:r>
          </w:p>
        </w:tc>
        <w:tc>
          <w:tcPr>
            <w:tcW w:w="5040" w:type="dxa"/>
            <w:shd w:val="clear" w:color="auto" w:fill="auto"/>
            <w:noWrap w:val="0"/>
            <w:vAlign w:val="top"/>
          </w:tcPr>
          <w:p w14:paraId="48AC0440">
            <w:pPr>
              <w:jc w:val="both"/>
              <w:rPr>
                <w:rFonts w:ascii="Times New Roman" w:hAnsi="Times New Roman" w:eastAsia="Calibri"/>
                <w:sz w:val="28"/>
                <w:szCs w:val="28"/>
              </w:rPr>
            </w:pPr>
            <w:r>
              <w:rPr>
                <w:rFonts w:ascii="Times New Roman" w:hAnsi="Times New Roman" w:eastAsia="Calibri"/>
                <w:sz w:val="28"/>
                <w:szCs w:val="28"/>
              </w:rPr>
              <w:t>Как возникают реки?</w:t>
            </w:r>
          </w:p>
        </w:tc>
        <w:tc>
          <w:tcPr>
            <w:tcW w:w="3194" w:type="dxa"/>
            <w:shd w:val="clear" w:color="auto" w:fill="auto"/>
            <w:noWrap w:val="0"/>
            <w:vAlign w:val="top"/>
          </w:tcPr>
          <w:p w14:paraId="42A8E4B4">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 беседа.</w:t>
            </w:r>
          </w:p>
        </w:tc>
      </w:tr>
      <w:tr w14:paraId="1BC4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2E68B344">
            <w:pPr>
              <w:jc w:val="both"/>
              <w:rPr>
                <w:rFonts w:ascii="Times New Roman" w:hAnsi="Times New Roman" w:eastAsia="Calibri"/>
                <w:sz w:val="28"/>
                <w:szCs w:val="28"/>
              </w:rPr>
            </w:pPr>
            <w:r>
              <w:rPr>
                <w:rFonts w:ascii="Times New Roman" w:hAnsi="Times New Roman" w:eastAsia="Calibri"/>
                <w:sz w:val="28"/>
                <w:szCs w:val="28"/>
              </w:rPr>
              <w:t>6</w:t>
            </w:r>
          </w:p>
        </w:tc>
        <w:tc>
          <w:tcPr>
            <w:tcW w:w="543" w:type="dxa"/>
            <w:shd w:val="clear" w:color="auto" w:fill="auto"/>
            <w:noWrap w:val="0"/>
            <w:vAlign w:val="top"/>
          </w:tcPr>
          <w:p w14:paraId="64428867">
            <w:pPr>
              <w:jc w:val="both"/>
              <w:rPr>
                <w:rFonts w:ascii="Times New Roman" w:hAnsi="Times New Roman" w:eastAsia="Calibri"/>
                <w:sz w:val="28"/>
                <w:szCs w:val="28"/>
              </w:rPr>
            </w:pPr>
            <w:r>
              <w:rPr>
                <w:rFonts w:ascii="Times New Roman" w:hAnsi="Times New Roman" w:eastAsia="Calibri"/>
                <w:sz w:val="28"/>
                <w:szCs w:val="28"/>
              </w:rPr>
              <w:t>5</w:t>
            </w:r>
          </w:p>
        </w:tc>
        <w:tc>
          <w:tcPr>
            <w:tcW w:w="5040" w:type="dxa"/>
            <w:shd w:val="clear" w:color="auto" w:fill="auto"/>
            <w:noWrap w:val="0"/>
            <w:vAlign w:val="top"/>
          </w:tcPr>
          <w:p w14:paraId="7F1C4CA5">
            <w:pPr>
              <w:jc w:val="both"/>
              <w:rPr>
                <w:rFonts w:ascii="Times New Roman" w:hAnsi="Times New Roman" w:eastAsia="Calibri"/>
                <w:sz w:val="28"/>
                <w:szCs w:val="28"/>
              </w:rPr>
            </w:pPr>
            <w:r>
              <w:rPr>
                <w:rFonts w:ascii="Times New Roman" w:hAnsi="Times New Roman" w:eastAsia="Calibri"/>
                <w:sz w:val="28"/>
                <w:szCs w:val="28"/>
              </w:rPr>
              <w:t>Во всех ли пустынях жарко и полно песка?</w:t>
            </w:r>
          </w:p>
        </w:tc>
        <w:tc>
          <w:tcPr>
            <w:tcW w:w="3194" w:type="dxa"/>
            <w:shd w:val="clear" w:color="auto" w:fill="auto"/>
            <w:noWrap w:val="0"/>
            <w:vAlign w:val="top"/>
          </w:tcPr>
          <w:p w14:paraId="5BF63CBA">
            <w:pPr>
              <w:jc w:val="both"/>
              <w:rPr>
                <w:rFonts w:ascii="Times New Roman" w:hAnsi="Times New Roman" w:eastAsia="Calibri"/>
                <w:sz w:val="28"/>
                <w:szCs w:val="28"/>
              </w:rPr>
            </w:pPr>
            <w:r>
              <w:rPr>
                <w:rFonts w:ascii="Times New Roman" w:hAnsi="Times New Roman" w:eastAsia="Calibri"/>
                <w:sz w:val="28"/>
                <w:szCs w:val="28"/>
              </w:rPr>
              <w:t>Просмотр фильма, беседа.</w:t>
            </w:r>
          </w:p>
        </w:tc>
      </w:tr>
      <w:tr w14:paraId="3FEE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0ABD572">
            <w:pPr>
              <w:jc w:val="both"/>
              <w:rPr>
                <w:rFonts w:ascii="Times New Roman" w:hAnsi="Times New Roman" w:eastAsia="Calibri"/>
                <w:sz w:val="28"/>
                <w:szCs w:val="28"/>
              </w:rPr>
            </w:pPr>
            <w:r>
              <w:rPr>
                <w:rFonts w:ascii="Times New Roman" w:hAnsi="Times New Roman" w:eastAsia="Calibri"/>
                <w:sz w:val="28"/>
                <w:szCs w:val="28"/>
              </w:rPr>
              <w:t>7</w:t>
            </w:r>
          </w:p>
        </w:tc>
        <w:tc>
          <w:tcPr>
            <w:tcW w:w="543" w:type="dxa"/>
            <w:shd w:val="clear" w:color="auto" w:fill="auto"/>
            <w:noWrap w:val="0"/>
            <w:vAlign w:val="top"/>
          </w:tcPr>
          <w:p w14:paraId="7930B113">
            <w:pPr>
              <w:jc w:val="both"/>
              <w:rPr>
                <w:rFonts w:ascii="Times New Roman" w:hAnsi="Times New Roman" w:eastAsia="Calibri"/>
                <w:sz w:val="28"/>
                <w:szCs w:val="28"/>
              </w:rPr>
            </w:pPr>
            <w:r>
              <w:rPr>
                <w:rFonts w:ascii="Times New Roman" w:hAnsi="Times New Roman" w:eastAsia="Calibri"/>
                <w:sz w:val="28"/>
                <w:szCs w:val="28"/>
              </w:rPr>
              <w:t>6</w:t>
            </w:r>
          </w:p>
        </w:tc>
        <w:tc>
          <w:tcPr>
            <w:tcW w:w="5040" w:type="dxa"/>
            <w:shd w:val="clear" w:color="auto" w:fill="auto"/>
            <w:noWrap w:val="0"/>
            <w:vAlign w:val="top"/>
          </w:tcPr>
          <w:p w14:paraId="202B4792">
            <w:pPr>
              <w:jc w:val="both"/>
              <w:rPr>
                <w:rFonts w:ascii="Times New Roman" w:hAnsi="Times New Roman" w:eastAsia="Calibri"/>
                <w:sz w:val="28"/>
                <w:szCs w:val="28"/>
              </w:rPr>
            </w:pPr>
            <w:r>
              <w:rPr>
                <w:rFonts w:ascii="Times New Roman" w:hAnsi="Times New Roman" w:eastAsia="Calibri"/>
                <w:sz w:val="28"/>
                <w:szCs w:val="28"/>
              </w:rPr>
              <w:t xml:space="preserve">Что такое ледник? Полярные области Земли. </w:t>
            </w:r>
          </w:p>
        </w:tc>
        <w:tc>
          <w:tcPr>
            <w:tcW w:w="3194" w:type="dxa"/>
            <w:shd w:val="clear" w:color="auto" w:fill="auto"/>
            <w:noWrap w:val="0"/>
            <w:vAlign w:val="top"/>
          </w:tcPr>
          <w:p w14:paraId="6528D942">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1BB1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704FA3D3">
            <w:pPr>
              <w:jc w:val="both"/>
              <w:rPr>
                <w:rFonts w:ascii="Times New Roman" w:hAnsi="Times New Roman" w:eastAsia="Calibri"/>
                <w:sz w:val="28"/>
                <w:szCs w:val="28"/>
              </w:rPr>
            </w:pPr>
            <w:r>
              <w:rPr>
                <w:rFonts w:ascii="Times New Roman" w:hAnsi="Times New Roman" w:eastAsia="Calibri"/>
                <w:sz w:val="28"/>
                <w:szCs w:val="28"/>
              </w:rPr>
              <w:t>8</w:t>
            </w:r>
          </w:p>
        </w:tc>
        <w:tc>
          <w:tcPr>
            <w:tcW w:w="543" w:type="dxa"/>
            <w:shd w:val="clear" w:color="auto" w:fill="auto"/>
            <w:noWrap w:val="0"/>
            <w:vAlign w:val="top"/>
          </w:tcPr>
          <w:p w14:paraId="67BF5B75">
            <w:pPr>
              <w:jc w:val="both"/>
              <w:rPr>
                <w:rFonts w:ascii="Times New Roman" w:hAnsi="Times New Roman" w:eastAsia="Calibri"/>
                <w:sz w:val="28"/>
                <w:szCs w:val="28"/>
              </w:rPr>
            </w:pPr>
            <w:r>
              <w:rPr>
                <w:rFonts w:ascii="Times New Roman" w:hAnsi="Times New Roman" w:eastAsia="Calibri"/>
                <w:sz w:val="28"/>
                <w:szCs w:val="28"/>
              </w:rPr>
              <w:t>7</w:t>
            </w:r>
          </w:p>
        </w:tc>
        <w:tc>
          <w:tcPr>
            <w:tcW w:w="5040" w:type="dxa"/>
            <w:shd w:val="clear" w:color="auto" w:fill="auto"/>
            <w:noWrap w:val="0"/>
            <w:vAlign w:val="top"/>
          </w:tcPr>
          <w:p w14:paraId="3A3B5C54">
            <w:pPr>
              <w:jc w:val="both"/>
              <w:rPr>
                <w:rFonts w:ascii="Times New Roman" w:hAnsi="Times New Roman" w:eastAsia="Calibri"/>
                <w:sz w:val="28"/>
                <w:szCs w:val="28"/>
              </w:rPr>
            </w:pPr>
            <w:r>
              <w:rPr>
                <w:rFonts w:ascii="Times New Roman" w:hAnsi="Times New Roman" w:eastAsia="Calibri"/>
                <w:sz w:val="28"/>
                <w:szCs w:val="28"/>
              </w:rPr>
              <w:t>Какая у Земли атмосфера?</w:t>
            </w:r>
          </w:p>
        </w:tc>
        <w:tc>
          <w:tcPr>
            <w:tcW w:w="3194" w:type="dxa"/>
            <w:shd w:val="clear" w:color="auto" w:fill="auto"/>
            <w:noWrap w:val="0"/>
            <w:vAlign w:val="top"/>
          </w:tcPr>
          <w:p w14:paraId="24C8F874">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 беседа.</w:t>
            </w:r>
          </w:p>
        </w:tc>
      </w:tr>
      <w:tr w14:paraId="294B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A2C04BC">
            <w:pPr>
              <w:jc w:val="both"/>
              <w:rPr>
                <w:rFonts w:ascii="Times New Roman" w:hAnsi="Times New Roman" w:eastAsia="Calibri"/>
                <w:sz w:val="28"/>
                <w:szCs w:val="28"/>
              </w:rPr>
            </w:pPr>
            <w:r>
              <w:rPr>
                <w:rFonts w:ascii="Times New Roman" w:hAnsi="Times New Roman" w:eastAsia="Calibri"/>
                <w:sz w:val="28"/>
                <w:szCs w:val="28"/>
              </w:rPr>
              <w:t>9</w:t>
            </w:r>
          </w:p>
        </w:tc>
        <w:tc>
          <w:tcPr>
            <w:tcW w:w="543" w:type="dxa"/>
            <w:shd w:val="clear" w:color="auto" w:fill="auto"/>
            <w:noWrap w:val="0"/>
            <w:vAlign w:val="top"/>
          </w:tcPr>
          <w:p w14:paraId="60698D5D">
            <w:pPr>
              <w:jc w:val="both"/>
              <w:rPr>
                <w:rFonts w:ascii="Times New Roman" w:hAnsi="Times New Roman" w:eastAsia="Calibri"/>
                <w:sz w:val="28"/>
                <w:szCs w:val="28"/>
              </w:rPr>
            </w:pPr>
            <w:r>
              <w:rPr>
                <w:rFonts w:ascii="Times New Roman" w:hAnsi="Times New Roman" w:eastAsia="Calibri"/>
                <w:sz w:val="28"/>
                <w:szCs w:val="28"/>
              </w:rPr>
              <w:t>8</w:t>
            </w:r>
          </w:p>
        </w:tc>
        <w:tc>
          <w:tcPr>
            <w:tcW w:w="5040" w:type="dxa"/>
            <w:shd w:val="clear" w:color="auto" w:fill="auto"/>
            <w:noWrap w:val="0"/>
            <w:vAlign w:val="top"/>
          </w:tcPr>
          <w:p w14:paraId="14E39C0A">
            <w:pPr>
              <w:jc w:val="both"/>
              <w:rPr>
                <w:rFonts w:ascii="Times New Roman" w:hAnsi="Times New Roman" w:eastAsia="Calibri"/>
                <w:sz w:val="28"/>
                <w:szCs w:val="28"/>
              </w:rPr>
            </w:pPr>
            <w:r>
              <w:rPr>
                <w:rFonts w:ascii="Times New Roman" w:hAnsi="Times New Roman" w:eastAsia="Calibri"/>
                <w:sz w:val="28"/>
                <w:szCs w:val="28"/>
              </w:rPr>
              <w:t>Где формируется погода?</w:t>
            </w:r>
          </w:p>
        </w:tc>
        <w:tc>
          <w:tcPr>
            <w:tcW w:w="3194" w:type="dxa"/>
            <w:shd w:val="clear" w:color="auto" w:fill="auto"/>
            <w:noWrap w:val="0"/>
            <w:vAlign w:val="top"/>
          </w:tcPr>
          <w:p w14:paraId="7791261E">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w:t>
            </w:r>
          </w:p>
        </w:tc>
      </w:tr>
      <w:tr w14:paraId="3F13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6" w:type="dxa"/>
            <w:shd w:val="clear" w:color="auto" w:fill="auto"/>
            <w:noWrap w:val="0"/>
            <w:vAlign w:val="top"/>
          </w:tcPr>
          <w:p w14:paraId="268B4337">
            <w:pPr>
              <w:jc w:val="both"/>
              <w:rPr>
                <w:rFonts w:ascii="Times New Roman" w:hAnsi="Times New Roman" w:eastAsia="Calibri"/>
                <w:sz w:val="28"/>
                <w:szCs w:val="28"/>
              </w:rPr>
            </w:pPr>
            <w:r>
              <w:rPr>
                <w:rFonts w:ascii="Times New Roman" w:hAnsi="Times New Roman" w:eastAsia="Calibri"/>
                <w:sz w:val="28"/>
                <w:szCs w:val="28"/>
              </w:rPr>
              <w:t>10</w:t>
            </w:r>
          </w:p>
        </w:tc>
        <w:tc>
          <w:tcPr>
            <w:tcW w:w="543" w:type="dxa"/>
            <w:shd w:val="clear" w:color="auto" w:fill="auto"/>
            <w:noWrap w:val="0"/>
            <w:vAlign w:val="top"/>
          </w:tcPr>
          <w:p w14:paraId="18D08D06">
            <w:pPr>
              <w:jc w:val="both"/>
              <w:rPr>
                <w:rFonts w:ascii="Times New Roman" w:hAnsi="Times New Roman" w:eastAsia="Calibri"/>
                <w:sz w:val="28"/>
                <w:szCs w:val="28"/>
              </w:rPr>
            </w:pPr>
            <w:r>
              <w:rPr>
                <w:rFonts w:ascii="Times New Roman" w:hAnsi="Times New Roman" w:eastAsia="Calibri"/>
                <w:sz w:val="28"/>
                <w:szCs w:val="28"/>
              </w:rPr>
              <w:t>9</w:t>
            </w:r>
          </w:p>
        </w:tc>
        <w:tc>
          <w:tcPr>
            <w:tcW w:w="5040" w:type="dxa"/>
            <w:shd w:val="clear" w:color="auto" w:fill="auto"/>
            <w:noWrap w:val="0"/>
            <w:vAlign w:val="top"/>
          </w:tcPr>
          <w:p w14:paraId="45558F89">
            <w:pPr>
              <w:jc w:val="both"/>
              <w:rPr>
                <w:rFonts w:ascii="Times New Roman" w:hAnsi="Times New Roman" w:eastAsia="Calibri"/>
                <w:sz w:val="28"/>
                <w:szCs w:val="28"/>
              </w:rPr>
            </w:pPr>
            <w:r>
              <w:rPr>
                <w:rFonts w:ascii="Times New Roman" w:hAnsi="Times New Roman" w:eastAsia="Calibri"/>
                <w:sz w:val="28"/>
                <w:szCs w:val="28"/>
              </w:rPr>
              <w:t>Что такое климат?</w:t>
            </w:r>
          </w:p>
        </w:tc>
        <w:tc>
          <w:tcPr>
            <w:tcW w:w="3194" w:type="dxa"/>
            <w:shd w:val="clear" w:color="auto" w:fill="auto"/>
            <w:noWrap w:val="0"/>
            <w:vAlign w:val="top"/>
          </w:tcPr>
          <w:p w14:paraId="09DB3EAD">
            <w:pPr>
              <w:jc w:val="both"/>
              <w:rPr>
                <w:rFonts w:ascii="Times New Roman" w:hAnsi="Times New Roman" w:eastAsia="Calibri"/>
                <w:b/>
                <w:sz w:val="28"/>
                <w:szCs w:val="28"/>
              </w:rPr>
            </w:pPr>
            <w:r>
              <w:rPr>
                <w:rFonts w:ascii="Times New Roman" w:hAnsi="Times New Roman" w:eastAsia="Calibri"/>
                <w:sz w:val="28"/>
                <w:szCs w:val="28"/>
              </w:rPr>
              <w:t>Работа с источниками информации, беседа.</w:t>
            </w:r>
          </w:p>
        </w:tc>
      </w:tr>
      <w:tr w14:paraId="1E1B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6" w:type="dxa"/>
            <w:shd w:val="clear" w:color="auto" w:fill="auto"/>
            <w:noWrap w:val="0"/>
            <w:vAlign w:val="top"/>
          </w:tcPr>
          <w:p w14:paraId="4B14793A">
            <w:pPr>
              <w:jc w:val="both"/>
              <w:rPr>
                <w:rFonts w:ascii="Times New Roman" w:hAnsi="Times New Roman" w:eastAsia="Calibri"/>
                <w:sz w:val="28"/>
                <w:szCs w:val="28"/>
              </w:rPr>
            </w:pPr>
            <w:r>
              <w:rPr>
                <w:rFonts w:ascii="Times New Roman" w:hAnsi="Times New Roman" w:eastAsia="Calibri"/>
                <w:sz w:val="28"/>
                <w:szCs w:val="28"/>
              </w:rPr>
              <w:t>11</w:t>
            </w:r>
          </w:p>
        </w:tc>
        <w:tc>
          <w:tcPr>
            <w:tcW w:w="543" w:type="dxa"/>
            <w:shd w:val="clear" w:color="auto" w:fill="auto"/>
            <w:noWrap w:val="0"/>
            <w:vAlign w:val="top"/>
          </w:tcPr>
          <w:p w14:paraId="4529B158">
            <w:pPr>
              <w:jc w:val="both"/>
              <w:rPr>
                <w:rFonts w:ascii="Times New Roman" w:hAnsi="Times New Roman" w:eastAsia="Calibri"/>
                <w:sz w:val="28"/>
                <w:szCs w:val="28"/>
              </w:rPr>
            </w:pPr>
            <w:r>
              <w:rPr>
                <w:rFonts w:ascii="Times New Roman" w:hAnsi="Times New Roman" w:eastAsia="Calibri"/>
                <w:sz w:val="28"/>
                <w:szCs w:val="28"/>
              </w:rPr>
              <w:t>10</w:t>
            </w:r>
          </w:p>
        </w:tc>
        <w:tc>
          <w:tcPr>
            <w:tcW w:w="5040" w:type="dxa"/>
            <w:shd w:val="clear" w:color="auto" w:fill="auto"/>
            <w:noWrap w:val="0"/>
            <w:vAlign w:val="top"/>
          </w:tcPr>
          <w:p w14:paraId="5612DFA0">
            <w:pPr>
              <w:jc w:val="both"/>
              <w:rPr>
                <w:rFonts w:ascii="Times New Roman" w:hAnsi="Times New Roman" w:eastAsia="Calibri"/>
                <w:b/>
                <w:sz w:val="28"/>
                <w:szCs w:val="28"/>
              </w:rPr>
            </w:pPr>
            <w:r>
              <w:rPr>
                <w:rFonts w:ascii="Times New Roman" w:hAnsi="Times New Roman" w:eastAsia="Calibri"/>
                <w:sz w:val="28"/>
                <w:szCs w:val="28"/>
              </w:rPr>
              <w:t xml:space="preserve">Природные ресурсы Земли. </w:t>
            </w:r>
          </w:p>
        </w:tc>
        <w:tc>
          <w:tcPr>
            <w:tcW w:w="3194" w:type="dxa"/>
            <w:shd w:val="clear" w:color="auto" w:fill="auto"/>
            <w:noWrap w:val="0"/>
            <w:vAlign w:val="top"/>
          </w:tcPr>
          <w:p w14:paraId="4FE55137">
            <w:pPr>
              <w:jc w:val="both"/>
              <w:rPr>
                <w:rFonts w:ascii="Times New Roman" w:hAnsi="Times New Roman" w:eastAsia="Calibri"/>
                <w:sz w:val="28"/>
                <w:szCs w:val="28"/>
              </w:rPr>
            </w:pPr>
            <w:r>
              <w:rPr>
                <w:rFonts w:ascii="Times New Roman" w:hAnsi="Times New Roman" w:eastAsia="Calibri"/>
                <w:sz w:val="28"/>
                <w:szCs w:val="28"/>
              </w:rPr>
              <w:t>Экскурсия.</w:t>
            </w:r>
          </w:p>
        </w:tc>
      </w:tr>
      <w:tr w14:paraId="6D24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50BCFF1">
            <w:pPr>
              <w:jc w:val="both"/>
              <w:rPr>
                <w:rFonts w:ascii="Times New Roman" w:hAnsi="Times New Roman" w:eastAsia="Calibri"/>
                <w:sz w:val="28"/>
                <w:szCs w:val="28"/>
              </w:rPr>
            </w:pPr>
            <w:r>
              <w:rPr>
                <w:rFonts w:ascii="Times New Roman" w:hAnsi="Times New Roman" w:eastAsia="Calibri"/>
                <w:sz w:val="28"/>
                <w:szCs w:val="28"/>
              </w:rPr>
              <w:t>12</w:t>
            </w:r>
          </w:p>
        </w:tc>
        <w:tc>
          <w:tcPr>
            <w:tcW w:w="543" w:type="dxa"/>
            <w:shd w:val="clear" w:color="auto" w:fill="auto"/>
            <w:noWrap w:val="0"/>
            <w:vAlign w:val="top"/>
          </w:tcPr>
          <w:p w14:paraId="0D5CAF6C">
            <w:pPr>
              <w:jc w:val="both"/>
              <w:rPr>
                <w:rFonts w:ascii="Times New Roman" w:hAnsi="Times New Roman" w:eastAsia="Calibri"/>
                <w:sz w:val="28"/>
                <w:szCs w:val="28"/>
              </w:rPr>
            </w:pPr>
            <w:r>
              <w:rPr>
                <w:rFonts w:ascii="Times New Roman" w:hAnsi="Times New Roman" w:eastAsia="Calibri"/>
                <w:sz w:val="28"/>
                <w:szCs w:val="28"/>
              </w:rPr>
              <w:t>11</w:t>
            </w:r>
          </w:p>
        </w:tc>
        <w:tc>
          <w:tcPr>
            <w:tcW w:w="5040" w:type="dxa"/>
            <w:shd w:val="clear" w:color="auto" w:fill="auto"/>
            <w:noWrap w:val="0"/>
            <w:vAlign w:val="top"/>
          </w:tcPr>
          <w:p w14:paraId="56B11108">
            <w:pPr>
              <w:jc w:val="both"/>
              <w:rPr>
                <w:rFonts w:ascii="Times New Roman" w:hAnsi="Times New Roman" w:eastAsia="Calibri"/>
                <w:b/>
                <w:i/>
                <w:sz w:val="28"/>
                <w:szCs w:val="28"/>
              </w:rPr>
            </w:pPr>
            <w:r>
              <w:rPr>
                <w:rFonts w:ascii="Times New Roman" w:hAnsi="Times New Roman" w:eastAsia="Calibri"/>
                <w:sz w:val="28"/>
                <w:szCs w:val="28"/>
              </w:rPr>
              <w:t xml:space="preserve">Причины экологических катастроф. </w:t>
            </w:r>
          </w:p>
        </w:tc>
        <w:tc>
          <w:tcPr>
            <w:tcW w:w="3194" w:type="dxa"/>
            <w:shd w:val="clear" w:color="auto" w:fill="auto"/>
            <w:noWrap w:val="0"/>
            <w:vAlign w:val="top"/>
          </w:tcPr>
          <w:p w14:paraId="777B0097">
            <w:pPr>
              <w:jc w:val="both"/>
              <w:rPr>
                <w:rFonts w:ascii="Times New Roman" w:hAnsi="Times New Roman" w:eastAsia="Calibri"/>
                <w:sz w:val="28"/>
                <w:szCs w:val="28"/>
              </w:rPr>
            </w:pPr>
            <w:r>
              <w:rPr>
                <w:rFonts w:ascii="Times New Roman" w:hAnsi="Times New Roman" w:eastAsia="Calibri"/>
                <w:sz w:val="28"/>
                <w:szCs w:val="28"/>
              </w:rPr>
              <w:t>Мини-конференция.</w:t>
            </w:r>
          </w:p>
        </w:tc>
      </w:tr>
      <w:tr w14:paraId="45D1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7FE0ECD5">
            <w:pPr>
              <w:jc w:val="both"/>
              <w:rPr>
                <w:rFonts w:ascii="Times New Roman" w:hAnsi="Times New Roman" w:eastAsia="Calibri"/>
                <w:b/>
                <w:sz w:val="28"/>
                <w:szCs w:val="28"/>
              </w:rPr>
            </w:pPr>
            <w:r>
              <w:rPr>
                <w:rFonts w:ascii="Times New Roman" w:hAnsi="Times New Roman" w:eastAsia="Calibri"/>
                <w:b/>
                <w:sz w:val="28"/>
                <w:szCs w:val="28"/>
              </w:rPr>
              <w:t>3</w:t>
            </w:r>
          </w:p>
        </w:tc>
        <w:tc>
          <w:tcPr>
            <w:tcW w:w="8234" w:type="dxa"/>
            <w:gridSpan w:val="2"/>
            <w:shd w:val="clear" w:color="auto" w:fill="auto"/>
            <w:noWrap w:val="0"/>
            <w:vAlign w:val="top"/>
          </w:tcPr>
          <w:p w14:paraId="10EA5385">
            <w:pPr>
              <w:ind w:left="360"/>
              <w:jc w:val="center"/>
              <w:rPr>
                <w:rFonts w:ascii="Times New Roman" w:hAnsi="Times New Roman" w:eastAsia="Calibri"/>
                <w:b/>
                <w:sz w:val="28"/>
                <w:szCs w:val="28"/>
              </w:rPr>
            </w:pPr>
            <w:r>
              <w:rPr>
                <w:rFonts w:ascii="Times New Roman" w:hAnsi="Times New Roman" w:eastAsia="Calibri"/>
                <w:b/>
                <w:sz w:val="28"/>
                <w:szCs w:val="28"/>
              </w:rPr>
              <w:t>Экологическая  тревога  (6 часов)</w:t>
            </w:r>
          </w:p>
        </w:tc>
      </w:tr>
      <w:tr w14:paraId="660E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5D12E692">
            <w:pPr>
              <w:jc w:val="both"/>
              <w:rPr>
                <w:rFonts w:ascii="Times New Roman" w:hAnsi="Times New Roman" w:eastAsia="Calibri"/>
                <w:sz w:val="28"/>
                <w:szCs w:val="28"/>
              </w:rPr>
            </w:pPr>
            <w:r>
              <w:rPr>
                <w:rFonts w:ascii="Times New Roman" w:hAnsi="Times New Roman" w:eastAsia="Calibri"/>
                <w:sz w:val="28"/>
                <w:szCs w:val="28"/>
              </w:rPr>
              <w:t>13</w:t>
            </w:r>
          </w:p>
        </w:tc>
        <w:tc>
          <w:tcPr>
            <w:tcW w:w="543" w:type="dxa"/>
            <w:shd w:val="clear" w:color="auto" w:fill="auto"/>
            <w:noWrap w:val="0"/>
            <w:vAlign w:val="top"/>
          </w:tcPr>
          <w:p w14:paraId="7500EC6C">
            <w:pPr>
              <w:jc w:val="both"/>
              <w:rPr>
                <w:rFonts w:ascii="Times New Roman" w:hAnsi="Times New Roman" w:eastAsia="Calibri"/>
                <w:sz w:val="28"/>
                <w:szCs w:val="28"/>
              </w:rPr>
            </w:pPr>
            <w:r>
              <w:rPr>
                <w:rFonts w:ascii="Times New Roman" w:hAnsi="Times New Roman" w:eastAsia="Calibri"/>
                <w:sz w:val="28"/>
                <w:szCs w:val="28"/>
              </w:rPr>
              <w:t>1</w:t>
            </w:r>
          </w:p>
        </w:tc>
        <w:tc>
          <w:tcPr>
            <w:tcW w:w="5040" w:type="dxa"/>
            <w:shd w:val="clear" w:color="auto" w:fill="auto"/>
            <w:noWrap w:val="0"/>
            <w:vAlign w:val="top"/>
          </w:tcPr>
          <w:p w14:paraId="6D5FA195">
            <w:pPr>
              <w:jc w:val="both"/>
              <w:rPr>
                <w:rFonts w:ascii="Times New Roman" w:hAnsi="Times New Roman" w:eastAsia="Calibri"/>
                <w:sz w:val="28"/>
                <w:szCs w:val="28"/>
              </w:rPr>
            </w:pPr>
            <w:r>
              <w:rPr>
                <w:rFonts w:ascii="Times New Roman" w:hAnsi="Times New Roman" w:eastAsia="Calibri"/>
                <w:sz w:val="28"/>
                <w:szCs w:val="28"/>
              </w:rPr>
              <w:t>Раненая земля.</w:t>
            </w:r>
          </w:p>
        </w:tc>
        <w:tc>
          <w:tcPr>
            <w:tcW w:w="3194" w:type="dxa"/>
            <w:shd w:val="clear" w:color="auto" w:fill="auto"/>
            <w:noWrap w:val="0"/>
            <w:vAlign w:val="top"/>
          </w:tcPr>
          <w:p w14:paraId="28C3DFE0">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 беседа.</w:t>
            </w:r>
          </w:p>
        </w:tc>
      </w:tr>
      <w:tr w14:paraId="4B77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77CEBF97">
            <w:pPr>
              <w:jc w:val="both"/>
              <w:rPr>
                <w:rFonts w:ascii="Times New Roman" w:hAnsi="Times New Roman" w:eastAsia="Calibri"/>
                <w:sz w:val="28"/>
                <w:szCs w:val="28"/>
              </w:rPr>
            </w:pPr>
            <w:r>
              <w:rPr>
                <w:rFonts w:ascii="Times New Roman" w:hAnsi="Times New Roman" w:eastAsia="Calibri"/>
                <w:sz w:val="28"/>
                <w:szCs w:val="28"/>
              </w:rPr>
              <w:t>14</w:t>
            </w:r>
          </w:p>
        </w:tc>
        <w:tc>
          <w:tcPr>
            <w:tcW w:w="543" w:type="dxa"/>
            <w:shd w:val="clear" w:color="auto" w:fill="auto"/>
            <w:noWrap w:val="0"/>
            <w:vAlign w:val="top"/>
          </w:tcPr>
          <w:p w14:paraId="0D348D96">
            <w:pPr>
              <w:jc w:val="both"/>
              <w:rPr>
                <w:rFonts w:ascii="Times New Roman" w:hAnsi="Times New Roman" w:eastAsia="Calibri"/>
                <w:sz w:val="28"/>
                <w:szCs w:val="28"/>
              </w:rPr>
            </w:pPr>
            <w:r>
              <w:rPr>
                <w:rFonts w:ascii="Times New Roman" w:hAnsi="Times New Roman" w:eastAsia="Calibri"/>
                <w:sz w:val="28"/>
                <w:szCs w:val="28"/>
              </w:rPr>
              <w:t>2</w:t>
            </w:r>
          </w:p>
        </w:tc>
        <w:tc>
          <w:tcPr>
            <w:tcW w:w="5040" w:type="dxa"/>
            <w:shd w:val="clear" w:color="auto" w:fill="auto"/>
            <w:noWrap w:val="0"/>
            <w:vAlign w:val="top"/>
          </w:tcPr>
          <w:p w14:paraId="627DF556">
            <w:pPr>
              <w:jc w:val="both"/>
              <w:rPr>
                <w:rFonts w:ascii="Times New Roman" w:hAnsi="Times New Roman" w:eastAsia="Calibri"/>
                <w:sz w:val="28"/>
                <w:szCs w:val="28"/>
                <w:u w:val="single"/>
              </w:rPr>
            </w:pPr>
            <w:r>
              <w:rPr>
                <w:rFonts w:ascii="Times New Roman" w:hAnsi="Times New Roman" w:eastAsia="Calibri"/>
                <w:sz w:val="28"/>
                <w:szCs w:val="28"/>
              </w:rPr>
              <w:t>Ядовитые дожди и тающие льды.</w:t>
            </w:r>
            <w:r>
              <w:rPr>
                <w:rFonts w:ascii="Times New Roman" w:hAnsi="Times New Roman" w:eastAsia="Calibri"/>
                <w:b/>
                <w:i/>
                <w:sz w:val="28"/>
                <w:szCs w:val="28"/>
              </w:rPr>
              <w:t xml:space="preserve"> </w:t>
            </w:r>
          </w:p>
        </w:tc>
        <w:tc>
          <w:tcPr>
            <w:tcW w:w="3194" w:type="dxa"/>
            <w:shd w:val="clear" w:color="auto" w:fill="auto"/>
            <w:noWrap w:val="0"/>
            <w:vAlign w:val="top"/>
          </w:tcPr>
          <w:p w14:paraId="2AD9D176">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5D79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08EEE12B">
            <w:pPr>
              <w:jc w:val="both"/>
              <w:rPr>
                <w:rFonts w:ascii="Times New Roman" w:hAnsi="Times New Roman" w:eastAsia="Calibri"/>
                <w:sz w:val="28"/>
                <w:szCs w:val="28"/>
              </w:rPr>
            </w:pPr>
            <w:r>
              <w:rPr>
                <w:rFonts w:ascii="Times New Roman" w:hAnsi="Times New Roman" w:eastAsia="Calibri"/>
                <w:sz w:val="28"/>
                <w:szCs w:val="28"/>
              </w:rPr>
              <w:t>15</w:t>
            </w:r>
          </w:p>
        </w:tc>
        <w:tc>
          <w:tcPr>
            <w:tcW w:w="543" w:type="dxa"/>
            <w:shd w:val="clear" w:color="auto" w:fill="auto"/>
            <w:noWrap w:val="0"/>
            <w:vAlign w:val="top"/>
          </w:tcPr>
          <w:p w14:paraId="2A8B33B1">
            <w:pPr>
              <w:jc w:val="both"/>
              <w:rPr>
                <w:rFonts w:ascii="Times New Roman" w:hAnsi="Times New Roman" w:eastAsia="Calibri"/>
                <w:sz w:val="28"/>
                <w:szCs w:val="28"/>
              </w:rPr>
            </w:pPr>
            <w:r>
              <w:rPr>
                <w:rFonts w:ascii="Times New Roman" w:hAnsi="Times New Roman" w:eastAsia="Calibri"/>
                <w:sz w:val="28"/>
                <w:szCs w:val="28"/>
              </w:rPr>
              <w:t>3</w:t>
            </w:r>
          </w:p>
        </w:tc>
        <w:tc>
          <w:tcPr>
            <w:tcW w:w="5040" w:type="dxa"/>
            <w:shd w:val="clear" w:color="auto" w:fill="auto"/>
            <w:noWrap w:val="0"/>
            <w:vAlign w:val="top"/>
          </w:tcPr>
          <w:p w14:paraId="7BD2AD56">
            <w:pPr>
              <w:jc w:val="both"/>
              <w:rPr>
                <w:rFonts w:ascii="Times New Roman" w:hAnsi="Times New Roman" w:eastAsia="Calibri"/>
                <w:sz w:val="28"/>
                <w:szCs w:val="28"/>
              </w:rPr>
            </w:pPr>
            <w:r>
              <w:rPr>
                <w:rFonts w:ascii="Times New Roman" w:hAnsi="Times New Roman" w:eastAsia="Calibri"/>
                <w:sz w:val="28"/>
                <w:szCs w:val="28"/>
              </w:rPr>
              <w:t>Разноцветная речка.</w:t>
            </w:r>
          </w:p>
        </w:tc>
        <w:tc>
          <w:tcPr>
            <w:tcW w:w="3194" w:type="dxa"/>
            <w:shd w:val="clear" w:color="auto" w:fill="auto"/>
            <w:noWrap w:val="0"/>
            <w:vAlign w:val="top"/>
          </w:tcPr>
          <w:p w14:paraId="5866D140">
            <w:pPr>
              <w:jc w:val="both"/>
              <w:rPr>
                <w:rFonts w:ascii="Times New Roman" w:hAnsi="Times New Roman" w:eastAsia="Calibri"/>
                <w:b/>
                <w:sz w:val="28"/>
                <w:szCs w:val="28"/>
              </w:rPr>
            </w:pPr>
            <w:r>
              <w:rPr>
                <w:rFonts w:ascii="Times New Roman" w:hAnsi="Times New Roman" w:eastAsia="Calibri"/>
                <w:sz w:val="28"/>
                <w:szCs w:val="28"/>
              </w:rPr>
              <w:t>Работа с источниками информации, беседа.</w:t>
            </w:r>
          </w:p>
        </w:tc>
      </w:tr>
      <w:tr w14:paraId="169A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5808469F">
            <w:pPr>
              <w:jc w:val="both"/>
              <w:rPr>
                <w:rFonts w:ascii="Times New Roman" w:hAnsi="Times New Roman" w:eastAsia="Calibri"/>
                <w:sz w:val="28"/>
                <w:szCs w:val="28"/>
              </w:rPr>
            </w:pPr>
            <w:r>
              <w:rPr>
                <w:rFonts w:ascii="Times New Roman" w:hAnsi="Times New Roman" w:eastAsia="Calibri"/>
                <w:sz w:val="28"/>
                <w:szCs w:val="28"/>
              </w:rPr>
              <w:t>16</w:t>
            </w:r>
          </w:p>
        </w:tc>
        <w:tc>
          <w:tcPr>
            <w:tcW w:w="543" w:type="dxa"/>
            <w:shd w:val="clear" w:color="auto" w:fill="auto"/>
            <w:noWrap w:val="0"/>
            <w:vAlign w:val="top"/>
          </w:tcPr>
          <w:p w14:paraId="11B03AE7">
            <w:pPr>
              <w:jc w:val="both"/>
              <w:rPr>
                <w:rFonts w:ascii="Times New Roman" w:hAnsi="Times New Roman" w:eastAsia="Calibri"/>
                <w:sz w:val="28"/>
                <w:szCs w:val="28"/>
              </w:rPr>
            </w:pPr>
            <w:r>
              <w:rPr>
                <w:rFonts w:ascii="Times New Roman" w:hAnsi="Times New Roman" w:eastAsia="Calibri"/>
                <w:sz w:val="28"/>
                <w:szCs w:val="28"/>
              </w:rPr>
              <w:t>4</w:t>
            </w:r>
          </w:p>
        </w:tc>
        <w:tc>
          <w:tcPr>
            <w:tcW w:w="5040" w:type="dxa"/>
            <w:shd w:val="clear" w:color="auto" w:fill="auto"/>
            <w:noWrap w:val="0"/>
            <w:vAlign w:val="top"/>
          </w:tcPr>
          <w:p w14:paraId="5EB95BC1">
            <w:pPr>
              <w:jc w:val="both"/>
              <w:rPr>
                <w:rFonts w:ascii="Times New Roman" w:hAnsi="Times New Roman" w:eastAsia="Calibri"/>
                <w:sz w:val="28"/>
                <w:szCs w:val="28"/>
              </w:rPr>
            </w:pPr>
            <w:r>
              <w:rPr>
                <w:rFonts w:ascii="Times New Roman" w:hAnsi="Times New Roman" w:eastAsia="Calibri"/>
                <w:sz w:val="28"/>
                <w:szCs w:val="28"/>
              </w:rPr>
              <w:t xml:space="preserve">Цветок на асфальте. </w:t>
            </w:r>
          </w:p>
        </w:tc>
        <w:tc>
          <w:tcPr>
            <w:tcW w:w="3194" w:type="dxa"/>
            <w:shd w:val="clear" w:color="auto" w:fill="auto"/>
            <w:noWrap w:val="0"/>
            <w:vAlign w:val="top"/>
          </w:tcPr>
          <w:p w14:paraId="536150A1">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2AB2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9597AD9">
            <w:pPr>
              <w:jc w:val="both"/>
              <w:rPr>
                <w:rFonts w:ascii="Times New Roman" w:hAnsi="Times New Roman" w:eastAsia="Calibri"/>
                <w:sz w:val="28"/>
                <w:szCs w:val="28"/>
              </w:rPr>
            </w:pPr>
            <w:r>
              <w:rPr>
                <w:rFonts w:ascii="Times New Roman" w:hAnsi="Times New Roman" w:eastAsia="Calibri"/>
                <w:sz w:val="28"/>
                <w:szCs w:val="28"/>
              </w:rPr>
              <w:t>17</w:t>
            </w:r>
          </w:p>
        </w:tc>
        <w:tc>
          <w:tcPr>
            <w:tcW w:w="543" w:type="dxa"/>
            <w:shd w:val="clear" w:color="auto" w:fill="auto"/>
            <w:noWrap w:val="0"/>
            <w:vAlign w:val="top"/>
          </w:tcPr>
          <w:p w14:paraId="0D8F7598">
            <w:pPr>
              <w:jc w:val="both"/>
              <w:rPr>
                <w:rFonts w:ascii="Times New Roman" w:hAnsi="Times New Roman" w:eastAsia="Calibri"/>
                <w:sz w:val="28"/>
                <w:szCs w:val="28"/>
              </w:rPr>
            </w:pPr>
            <w:r>
              <w:rPr>
                <w:rFonts w:ascii="Times New Roman" w:hAnsi="Times New Roman" w:eastAsia="Calibri"/>
                <w:sz w:val="28"/>
                <w:szCs w:val="28"/>
              </w:rPr>
              <w:t>5</w:t>
            </w:r>
          </w:p>
        </w:tc>
        <w:tc>
          <w:tcPr>
            <w:tcW w:w="5040" w:type="dxa"/>
            <w:shd w:val="clear" w:color="auto" w:fill="auto"/>
            <w:noWrap w:val="0"/>
            <w:vAlign w:val="top"/>
          </w:tcPr>
          <w:p w14:paraId="32CC5B2D">
            <w:pPr>
              <w:jc w:val="both"/>
              <w:rPr>
                <w:rFonts w:ascii="Times New Roman" w:hAnsi="Times New Roman" w:eastAsia="Calibri"/>
                <w:b/>
                <w:sz w:val="28"/>
                <w:szCs w:val="28"/>
              </w:rPr>
            </w:pPr>
            <w:r>
              <w:rPr>
                <w:rFonts w:ascii="Times New Roman" w:hAnsi="Times New Roman" w:eastAsia="Calibri"/>
                <w:sz w:val="28"/>
                <w:szCs w:val="28"/>
              </w:rPr>
              <w:t xml:space="preserve">Грузовик на батарейках. </w:t>
            </w:r>
          </w:p>
        </w:tc>
        <w:tc>
          <w:tcPr>
            <w:tcW w:w="3194" w:type="dxa"/>
            <w:shd w:val="clear" w:color="auto" w:fill="auto"/>
            <w:noWrap w:val="0"/>
            <w:vAlign w:val="top"/>
          </w:tcPr>
          <w:p w14:paraId="2947BEC1">
            <w:pPr>
              <w:jc w:val="both"/>
              <w:rPr>
                <w:rFonts w:ascii="Times New Roman" w:hAnsi="Times New Roman" w:eastAsia="Calibri"/>
                <w:sz w:val="28"/>
                <w:szCs w:val="28"/>
              </w:rPr>
            </w:pPr>
            <w:r>
              <w:rPr>
                <w:rFonts w:ascii="Times New Roman" w:hAnsi="Times New Roman" w:eastAsia="Calibri"/>
                <w:sz w:val="28"/>
                <w:szCs w:val="28"/>
              </w:rPr>
              <w:t>Экскурсия.</w:t>
            </w:r>
          </w:p>
        </w:tc>
      </w:tr>
      <w:tr w14:paraId="19BB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544EABF3">
            <w:pPr>
              <w:jc w:val="both"/>
              <w:rPr>
                <w:rFonts w:ascii="Times New Roman" w:hAnsi="Times New Roman" w:eastAsia="Calibri"/>
                <w:sz w:val="28"/>
                <w:szCs w:val="28"/>
              </w:rPr>
            </w:pPr>
            <w:r>
              <w:rPr>
                <w:rFonts w:ascii="Times New Roman" w:hAnsi="Times New Roman" w:eastAsia="Calibri"/>
                <w:sz w:val="28"/>
                <w:szCs w:val="28"/>
              </w:rPr>
              <w:t>18</w:t>
            </w:r>
          </w:p>
        </w:tc>
        <w:tc>
          <w:tcPr>
            <w:tcW w:w="543" w:type="dxa"/>
            <w:shd w:val="clear" w:color="auto" w:fill="auto"/>
            <w:noWrap w:val="0"/>
            <w:vAlign w:val="top"/>
          </w:tcPr>
          <w:p w14:paraId="7D7B6C44">
            <w:pPr>
              <w:jc w:val="both"/>
              <w:rPr>
                <w:rFonts w:ascii="Times New Roman" w:hAnsi="Times New Roman" w:eastAsia="Calibri"/>
                <w:sz w:val="28"/>
                <w:szCs w:val="28"/>
              </w:rPr>
            </w:pPr>
            <w:r>
              <w:rPr>
                <w:rFonts w:ascii="Times New Roman" w:hAnsi="Times New Roman" w:eastAsia="Calibri"/>
                <w:sz w:val="28"/>
                <w:szCs w:val="28"/>
              </w:rPr>
              <w:t>6</w:t>
            </w:r>
          </w:p>
        </w:tc>
        <w:tc>
          <w:tcPr>
            <w:tcW w:w="5040" w:type="dxa"/>
            <w:shd w:val="clear" w:color="auto" w:fill="auto"/>
            <w:noWrap w:val="0"/>
            <w:vAlign w:val="top"/>
          </w:tcPr>
          <w:p w14:paraId="343152B5">
            <w:pPr>
              <w:jc w:val="both"/>
              <w:rPr>
                <w:rFonts w:ascii="Times New Roman" w:hAnsi="Times New Roman" w:eastAsia="Calibri"/>
                <w:sz w:val="28"/>
                <w:szCs w:val="28"/>
              </w:rPr>
            </w:pPr>
            <w:r>
              <w:rPr>
                <w:rFonts w:ascii="Times New Roman" w:hAnsi="Times New Roman" w:eastAsia="Calibri"/>
                <w:sz w:val="28"/>
                <w:szCs w:val="28"/>
              </w:rPr>
              <w:t>Травопогубители.</w:t>
            </w:r>
          </w:p>
        </w:tc>
        <w:tc>
          <w:tcPr>
            <w:tcW w:w="3194" w:type="dxa"/>
            <w:shd w:val="clear" w:color="auto" w:fill="auto"/>
            <w:noWrap w:val="0"/>
            <w:vAlign w:val="top"/>
          </w:tcPr>
          <w:p w14:paraId="67C0DEAC">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 беседа.</w:t>
            </w:r>
          </w:p>
        </w:tc>
      </w:tr>
      <w:tr w14:paraId="0BAE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65530258">
            <w:pPr>
              <w:jc w:val="both"/>
              <w:rPr>
                <w:rFonts w:ascii="Times New Roman" w:hAnsi="Times New Roman" w:eastAsia="Calibri"/>
                <w:b/>
                <w:sz w:val="28"/>
                <w:szCs w:val="28"/>
              </w:rPr>
            </w:pPr>
            <w:r>
              <w:rPr>
                <w:rFonts w:ascii="Times New Roman" w:hAnsi="Times New Roman" w:eastAsia="Calibri"/>
                <w:b/>
                <w:sz w:val="28"/>
                <w:szCs w:val="28"/>
              </w:rPr>
              <w:t>4</w:t>
            </w:r>
          </w:p>
        </w:tc>
        <w:tc>
          <w:tcPr>
            <w:tcW w:w="8234" w:type="dxa"/>
            <w:gridSpan w:val="2"/>
            <w:shd w:val="clear" w:color="auto" w:fill="auto"/>
            <w:noWrap w:val="0"/>
            <w:vAlign w:val="top"/>
          </w:tcPr>
          <w:p w14:paraId="5C9A26D5">
            <w:pPr>
              <w:ind w:left="360"/>
              <w:jc w:val="center"/>
              <w:rPr>
                <w:rFonts w:ascii="Times New Roman" w:hAnsi="Times New Roman" w:eastAsia="Calibri"/>
                <w:b/>
                <w:sz w:val="28"/>
                <w:szCs w:val="28"/>
              </w:rPr>
            </w:pPr>
            <w:r>
              <w:rPr>
                <w:rFonts w:ascii="Times New Roman" w:hAnsi="Times New Roman" w:eastAsia="Calibri"/>
                <w:b/>
                <w:sz w:val="28"/>
                <w:szCs w:val="28"/>
              </w:rPr>
              <w:t>Путешествуем  по  планете  (8 часов)</w:t>
            </w:r>
          </w:p>
        </w:tc>
      </w:tr>
      <w:tr w14:paraId="3E57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2A989213">
            <w:pPr>
              <w:jc w:val="center"/>
              <w:rPr>
                <w:rFonts w:ascii="Times New Roman" w:hAnsi="Times New Roman" w:eastAsia="Calibri"/>
                <w:sz w:val="28"/>
                <w:szCs w:val="28"/>
              </w:rPr>
            </w:pPr>
            <w:r>
              <w:rPr>
                <w:rFonts w:ascii="Times New Roman" w:hAnsi="Times New Roman" w:eastAsia="Calibri"/>
                <w:sz w:val="28"/>
                <w:szCs w:val="28"/>
              </w:rPr>
              <w:t>19</w:t>
            </w:r>
          </w:p>
        </w:tc>
        <w:tc>
          <w:tcPr>
            <w:tcW w:w="543" w:type="dxa"/>
            <w:shd w:val="clear" w:color="auto" w:fill="auto"/>
            <w:noWrap w:val="0"/>
            <w:vAlign w:val="top"/>
          </w:tcPr>
          <w:p w14:paraId="40CAE2CC">
            <w:pPr>
              <w:jc w:val="center"/>
              <w:rPr>
                <w:rFonts w:ascii="Times New Roman" w:hAnsi="Times New Roman" w:eastAsia="Calibri"/>
                <w:sz w:val="28"/>
                <w:szCs w:val="28"/>
              </w:rPr>
            </w:pPr>
            <w:r>
              <w:rPr>
                <w:rFonts w:ascii="Times New Roman" w:hAnsi="Times New Roman" w:eastAsia="Calibri"/>
                <w:sz w:val="28"/>
                <w:szCs w:val="28"/>
              </w:rPr>
              <w:t>1</w:t>
            </w:r>
          </w:p>
        </w:tc>
        <w:tc>
          <w:tcPr>
            <w:tcW w:w="5040" w:type="dxa"/>
            <w:shd w:val="clear" w:color="auto" w:fill="auto"/>
            <w:noWrap w:val="0"/>
            <w:vAlign w:val="top"/>
          </w:tcPr>
          <w:p w14:paraId="6292E8A7">
            <w:pPr>
              <w:jc w:val="both"/>
              <w:rPr>
                <w:rFonts w:ascii="Times New Roman" w:hAnsi="Times New Roman" w:eastAsia="Calibri"/>
                <w:sz w:val="28"/>
                <w:szCs w:val="28"/>
              </w:rPr>
            </w:pPr>
            <w:r>
              <w:rPr>
                <w:rFonts w:ascii="Times New Roman" w:hAnsi="Times New Roman" w:eastAsia="Calibri"/>
                <w:sz w:val="28"/>
                <w:szCs w:val="28"/>
              </w:rPr>
              <w:t>Кто в Африке живёт?</w:t>
            </w:r>
          </w:p>
        </w:tc>
        <w:tc>
          <w:tcPr>
            <w:tcW w:w="3194" w:type="dxa"/>
            <w:shd w:val="clear" w:color="auto" w:fill="auto"/>
            <w:noWrap w:val="0"/>
            <w:vAlign w:val="top"/>
          </w:tcPr>
          <w:p w14:paraId="3D373E1D">
            <w:pPr>
              <w:jc w:val="both"/>
              <w:rPr>
                <w:rFonts w:ascii="Times New Roman" w:hAnsi="Times New Roman" w:eastAsia="Calibri"/>
                <w:sz w:val="28"/>
                <w:szCs w:val="28"/>
              </w:rPr>
            </w:pPr>
            <w:r>
              <w:rPr>
                <w:rFonts w:ascii="Times New Roman" w:hAnsi="Times New Roman" w:eastAsia="Calibri"/>
                <w:sz w:val="28"/>
                <w:szCs w:val="28"/>
              </w:rPr>
              <w:t>Просмотр фильма, беседа.</w:t>
            </w:r>
          </w:p>
        </w:tc>
      </w:tr>
      <w:tr w14:paraId="6983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6990938F">
            <w:pPr>
              <w:jc w:val="center"/>
              <w:rPr>
                <w:rFonts w:ascii="Times New Roman" w:hAnsi="Times New Roman" w:eastAsia="Calibri"/>
                <w:sz w:val="28"/>
                <w:szCs w:val="28"/>
              </w:rPr>
            </w:pPr>
            <w:r>
              <w:rPr>
                <w:rFonts w:ascii="Times New Roman" w:hAnsi="Times New Roman" w:eastAsia="Calibri"/>
                <w:sz w:val="28"/>
                <w:szCs w:val="28"/>
              </w:rPr>
              <w:t>20</w:t>
            </w:r>
          </w:p>
        </w:tc>
        <w:tc>
          <w:tcPr>
            <w:tcW w:w="543" w:type="dxa"/>
            <w:shd w:val="clear" w:color="auto" w:fill="auto"/>
            <w:noWrap w:val="0"/>
            <w:vAlign w:val="top"/>
          </w:tcPr>
          <w:p w14:paraId="35277FAB">
            <w:pPr>
              <w:jc w:val="center"/>
              <w:rPr>
                <w:rFonts w:ascii="Times New Roman" w:hAnsi="Times New Roman" w:eastAsia="Calibri"/>
                <w:sz w:val="28"/>
                <w:szCs w:val="28"/>
              </w:rPr>
            </w:pPr>
            <w:r>
              <w:rPr>
                <w:rFonts w:ascii="Times New Roman" w:hAnsi="Times New Roman" w:eastAsia="Calibri"/>
                <w:sz w:val="28"/>
                <w:szCs w:val="28"/>
              </w:rPr>
              <w:t>2</w:t>
            </w:r>
          </w:p>
        </w:tc>
        <w:tc>
          <w:tcPr>
            <w:tcW w:w="5040" w:type="dxa"/>
            <w:shd w:val="clear" w:color="auto" w:fill="auto"/>
            <w:noWrap w:val="0"/>
            <w:vAlign w:val="top"/>
          </w:tcPr>
          <w:p w14:paraId="48FDCD4B">
            <w:pPr>
              <w:jc w:val="both"/>
              <w:rPr>
                <w:rFonts w:ascii="Times New Roman" w:hAnsi="Times New Roman" w:eastAsia="Calibri"/>
                <w:sz w:val="28"/>
                <w:szCs w:val="28"/>
              </w:rPr>
            </w:pPr>
            <w:r>
              <w:rPr>
                <w:rFonts w:ascii="Times New Roman" w:hAnsi="Times New Roman" w:eastAsia="Calibri"/>
                <w:sz w:val="28"/>
                <w:szCs w:val="28"/>
              </w:rPr>
              <w:t>Растения Африки.</w:t>
            </w:r>
          </w:p>
        </w:tc>
        <w:tc>
          <w:tcPr>
            <w:tcW w:w="3194" w:type="dxa"/>
            <w:shd w:val="clear" w:color="auto" w:fill="auto"/>
            <w:noWrap w:val="0"/>
            <w:vAlign w:val="top"/>
          </w:tcPr>
          <w:p w14:paraId="0506E6D2">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w:t>
            </w:r>
          </w:p>
        </w:tc>
      </w:tr>
      <w:tr w14:paraId="72D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0D57F353">
            <w:pPr>
              <w:jc w:val="center"/>
              <w:rPr>
                <w:rFonts w:ascii="Times New Roman" w:hAnsi="Times New Roman" w:eastAsia="Calibri"/>
                <w:sz w:val="28"/>
                <w:szCs w:val="28"/>
              </w:rPr>
            </w:pPr>
            <w:r>
              <w:rPr>
                <w:rFonts w:ascii="Times New Roman" w:hAnsi="Times New Roman" w:eastAsia="Calibri"/>
                <w:sz w:val="28"/>
                <w:szCs w:val="28"/>
              </w:rPr>
              <w:t>21</w:t>
            </w:r>
          </w:p>
        </w:tc>
        <w:tc>
          <w:tcPr>
            <w:tcW w:w="543" w:type="dxa"/>
            <w:shd w:val="clear" w:color="auto" w:fill="auto"/>
            <w:noWrap w:val="0"/>
            <w:vAlign w:val="top"/>
          </w:tcPr>
          <w:p w14:paraId="235B6D08">
            <w:pPr>
              <w:jc w:val="center"/>
              <w:rPr>
                <w:rFonts w:ascii="Times New Roman" w:hAnsi="Times New Roman" w:eastAsia="Calibri"/>
                <w:sz w:val="28"/>
                <w:szCs w:val="28"/>
              </w:rPr>
            </w:pPr>
            <w:r>
              <w:rPr>
                <w:rFonts w:ascii="Times New Roman" w:hAnsi="Times New Roman" w:eastAsia="Calibri"/>
                <w:sz w:val="28"/>
                <w:szCs w:val="28"/>
              </w:rPr>
              <w:t>3</w:t>
            </w:r>
          </w:p>
        </w:tc>
        <w:tc>
          <w:tcPr>
            <w:tcW w:w="5040" w:type="dxa"/>
            <w:shd w:val="clear" w:color="auto" w:fill="auto"/>
            <w:noWrap w:val="0"/>
            <w:vAlign w:val="top"/>
          </w:tcPr>
          <w:p w14:paraId="0E8A726A">
            <w:pPr>
              <w:jc w:val="both"/>
              <w:rPr>
                <w:rFonts w:ascii="Times New Roman" w:hAnsi="Times New Roman" w:eastAsia="Calibri"/>
                <w:sz w:val="28"/>
                <w:szCs w:val="28"/>
              </w:rPr>
            </w:pPr>
            <w:r>
              <w:rPr>
                <w:rFonts w:ascii="Times New Roman" w:hAnsi="Times New Roman" w:eastAsia="Calibri"/>
                <w:sz w:val="28"/>
                <w:szCs w:val="28"/>
              </w:rPr>
              <w:t>Животные Африки.</w:t>
            </w:r>
            <w:r>
              <w:rPr>
                <w:rFonts w:ascii="Times New Roman" w:hAnsi="Times New Roman" w:eastAsia="Calibri"/>
                <w:b/>
                <w:i/>
                <w:sz w:val="28"/>
                <w:szCs w:val="28"/>
              </w:rPr>
              <w:t xml:space="preserve"> </w:t>
            </w:r>
          </w:p>
        </w:tc>
        <w:tc>
          <w:tcPr>
            <w:tcW w:w="3194" w:type="dxa"/>
            <w:shd w:val="clear" w:color="auto" w:fill="auto"/>
            <w:noWrap w:val="0"/>
            <w:vAlign w:val="top"/>
          </w:tcPr>
          <w:p w14:paraId="4B57AAAF">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40FF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43A1FA8C">
            <w:pPr>
              <w:jc w:val="center"/>
              <w:rPr>
                <w:rFonts w:ascii="Times New Roman" w:hAnsi="Times New Roman" w:eastAsia="Calibri"/>
                <w:sz w:val="28"/>
                <w:szCs w:val="28"/>
              </w:rPr>
            </w:pPr>
            <w:r>
              <w:rPr>
                <w:rFonts w:ascii="Times New Roman" w:hAnsi="Times New Roman" w:eastAsia="Calibri"/>
                <w:sz w:val="28"/>
                <w:szCs w:val="28"/>
              </w:rPr>
              <w:t>22</w:t>
            </w:r>
          </w:p>
        </w:tc>
        <w:tc>
          <w:tcPr>
            <w:tcW w:w="543" w:type="dxa"/>
            <w:shd w:val="clear" w:color="auto" w:fill="auto"/>
            <w:noWrap w:val="0"/>
            <w:vAlign w:val="top"/>
          </w:tcPr>
          <w:p w14:paraId="227F8DFD">
            <w:pPr>
              <w:jc w:val="center"/>
              <w:rPr>
                <w:rFonts w:ascii="Times New Roman" w:hAnsi="Times New Roman" w:eastAsia="Calibri"/>
                <w:sz w:val="28"/>
                <w:szCs w:val="28"/>
              </w:rPr>
            </w:pPr>
            <w:r>
              <w:rPr>
                <w:rFonts w:ascii="Times New Roman" w:hAnsi="Times New Roman" w:eastAsia="Calibri"/>
                <w:sz w:val="28"/>
                <w:szCs w:val="28"/>
              </w:rPr>
              <w:t>4</w:t>
            </w:r>
          </w:p>
        </w:tc>
        <w:tc>
          <w:tcPr>
            <w:tcW w:w="5040" w:type="dxa"/>
            <w:shd w:val="clear" w:color="auto" w:fill="auto"/>
            <w:noWrap w:val="0"/>
            <w:vAlign w:val="top"/>
          </w:tcPr>
          <w:p w14:paraId="7F5750EB">
            <w:pPr>
              <w:jc w:val="both"/>
              <w:rPr>
                <w:rFonts w:ascii="Times New Roman" w:hAnsi="Times New Roman" w:eastAsia="Calibri"/>
                <w:sz w:val="28"/>
                <w:szCs w:val="28"/>
              </w:rPr>
            </w:pPr>
            <w:r>
              <w:rPr>
                <w:rFonts w:ascii="Times New Roman" w:hAnsi="Times New Roman" w:eastAsia="Calibri"/>
                <w:sz w:val="28"/>
                <w:szCs w:val="28"/>
              </w:rPr>
              <w:t>Что в Австралии растёт?</w:t>
            </w:r>
          </w:p>
        </w:tc>
        <w:tc>
          <w:tcPr>
            <w:tcW w:w="3194" w:type="dxa"/>
            <w:shd w:val="clear" w:color="auto" w:fill="auto"/>
            <w:noWrap w:val="0"/>
            <w:vAlign w:val="top"/>
          </w:tcPr>
          <w:p w14:paraId="57F64E7B">
            <w:pPr>
              <w:jc w:val="both"/>
              <w:rPr>
                <w:rFonts w:ascii="Times New Roman" w:hAnsi="Times New Roman" w:eastAsia="Calibri"/>
                <w:sz w:val="28"/>
                <w:szCs w:val="28"/>
              </w:rPr>
            </w:pPr>
            <w:r>
              <w:rPr>
                <w:rFonts w:ascii="Times New Roman" w:hAnsi="Times New Roman" w:eastAsia="Calibri"/>
                <w:sz w:val="28"/>
                <w:szCs w:val="28"/>
              </w:rPr>
              <w:t>Работа  с источниками информации, беседа.</w:t>
            </w:r>
          </w:p>
        </w:tc>
      </w:tr>
      <w:tr w14:paraId="0B8A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9B4E72B">
            <w:pPr>
              <w:jc w:val="center"/>
              <w:rPr>
                <w:rFonts w:ascii="Times New Roman" w:hAnsi="Times New Roman" w:eastAsia="Calibri"/>
                <w:sz w:val="28"/>
                <w:szCs w:val="28"/>
              </w:rPr>
            </w:pPr>
            <w:r>
              <w:rPr>
                <w:rFonts w:ascii="Times New Roman" w:hAnsi="Times New Roman" w:eastAsia="Calibri"/>
                <w:sz w:val="28"/>
                <w:szCs w:val="28"/>
              </w:rPr>
              <w:t>23</w:t>
            </w:r>
          </w:p>
        </w:tc>
        <w:tc>
          <w:tcPr>
            <w:tcW w:w="543" w:type="dxa"/>
            <w:shd w:val="clear" w:color="auto" w:fill="auto"/>
            <w:noWrap w:val="0"/>
            <w:vAlign w:val="top"/>
          </w:tcPr>
          <w:p w14:paraId="25A10D91">
            <w:pPr>
              <w:jc w:val="center"/>
              <w:rPr>
                <w:rFonts w:ascii="Times New Roman" w:hAnsi="Times New Roman" w:eastAsia="Calibri"/>
                <w:sz w:val="28"/>
                <w:szCs w:val="28"/>
              </w:rPr>
            </w:pPr>
            <w:r>
              <w:rPr>
                <w:rFonts w:ascii="Times New Roman" w:hAnsi="Times New Roman" w:eastAsia="Calibri"/>
                <w:sz w:val="28"/>
                <w:szCs w:val="28"/>
              </w:rPr>
              <w:t>5</w:t>
            </w:r>
          </w:p>
        </w:tc>
        <w:tc>
          <w:tcPr>
            <w:tcW w:w="5040" w:type="dxa"/>
            <w:shd w:val="clear" w:color="auto" w:fill="auto"/>
            <w:noWrap w:val="0"/>
            <w:vAlign w:val="top"/>
          </w:tcPr>
          <w:p w14:paraId="6DADA5EA">
            <w:pPr>
              <w:jc w:val="both"/>
              <w:rPr>
                <w:rFonts w:ascii="Times New Roman" w:hAnsi="Times New Roman" w:eastAsia="Calibri"/>
                <w:sz w:val="28"/>
                <w:szCs w:val="28"/>
              </w:rPr>
            </w:pPr>
            <w:r>
              <w:rPr>
                <w:rFonts w:ascii="Times New Roman" w:hAnsi="Times New Roman" w:eastAsia="Calibri"/>
                <w:sz w:val="28"/>
                <w:szCs w:val="28"/>
              </w:rPr>
              <w:t>Животные символы Австралии.</w:t>
            </w:r>
            <w:r>
              <w:rPr>
                <w:rFonts w:ascii="Times New Roman" w:hAnsi="Times New Roman" w:eastAsia="Calibri"/>
                <w:b/>
                <w:i/>
                <w:sz w:val="28"/>
                <w:szCs w:val="28"/>
              </w:rPr>
              <w:t xml:space="preserve"> </w:t>
            </w:r>
          </w:p>
        </w:tc>
        <w:tc>
          <w:tcPr>
            <w:tcW w:w="3194" w:type="dxa"/>
            <w:shd w:val="clear" w:color="auto" w:fill="auto"/>
            <w:noWrap w:val="0"/>
            <w:vAlign w:val="top"/>
          </w:tcPr>
          <w:p w14:paraId="646239E2">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157B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6B38059B">
            <w:pPr>
              <w:jc w:val="center"/>
              <w:rPr>
                <w:rFonts w:ascii="Times New Roman" w:hAnsi="Times New Roman" w:eastAsia="Calibri"/>
                <w:sz w:val="28"/>
                <w:szCs w:val="28"/>
              </w:rPr>
            </w:pPr>
            <w:r>
              <w:rPr>
                <w:rFonts w:ascii="Times New Roman" w:hAnsi="Times New Roman" w:eastAsia="Calibri"/>
                <w:sz w:val="28"/>
                <w:szCs w:val="28"/>
              </w:rPr>
              <w:t>24</w:t>
            </w:r>
          </w:p>
        </w:tc>
        <w:tc>
          <w:tcPr>
            <w:tcW w:w="543" w:type="dxa"/>
            <w:shd w:val="clear" w:color="auto" w:fill="auto"/>
            <w:noWrap w:val="0"/>
            <w:vAlign w:val="top"/>
          </w:tcPr>
          <w:p w14:paraId="6FD15DE6">
            <w:pPr>
              <w:jc w:val="center"/>
              <w:rPr>
                <w:rFonts w:ascii="Times New Roman" w:hAnsi="Times New Roman" w:eastAsia="Calibri"/>
                <w:sz w:val="28"/>
                <w:szCs w:val="28"/>
              </w:rPr>
            </w:pPr>
            <w:r>
              <w:rPr>
                <w:rFonts w:ascii="Times New Roman" w:hAnsi="Times New Roman" w:eastAsia="Calibri"/>
                <w:sz w:val="28"/>
                <w:szCs w:val="28"/>
              </w:rPr>
              <w:t>6</w:t>
            </w:r>
          </w:p>
        </w:tc>
        <w:tc>
          <w:tcPr>
            <w:tcW w:w="5040" w:type="dxa"/>
            <w:shd w:val="clear" w:color="auto" w:fill="auto"/>
            <w:noWrap w:val="0"/>
            <w:vAlign w:val="top"/>
          </w:tcPr>
          <w:p w14:paraId="1DA2621F">
            <w:pPr>
              <w:jc w:val="both"/>
              <w:rPr>
                <w:rFonts w:ascii="Times New Roman" w:hAnsi="Times New Roman" w:eastAsia="Calibri"/>
                <w:sz w:val="28"/>
                <w:szCs w:val="28"/>
              </w:rPr>
            </w:pPr>
            <w:r>
              <w:rPr>
                <w:rFonts w:ascii="Times New Roman" w:hAnsi="Times New Roman" w:eastAsia="Calibri"/>
                <w:sz w:val="28"/>
                <w:szCs w:val="28"/>
              </w:rPr>
              <w:t>Мы едем на край света. Антарктида.</w:t>
            </w:r>
          </w:p>
        </w:tc>
        <w:tc>
          <w:tcPr>
            <w:tcW w:w="3194" w:type="dxa"/>
            <w:shd w:val="clear" w:color="auto" w:fill="auto"/>
            <w:noWrap w:val="0"/>
            <w:vAlign w:val="top"/>
          </w:tcPr>
          <w:p w14:paraId="0070B6AE">
            <w:pPr>
              <w:jc w:val="both"/>
              <w:rPr>
                <w:rFonts w:ascii="Times New Roman" w:hAnsi="Times New Roman" w:eastAsia="Calibri"/>
                <w:sz w:val="28"/>
                <w:szCs w:val="28"/>
              </w:rPr>
            </w:pPr>
            <w:r>
              <w:rPr>
                <w:rFonts w:ascii="Times New Roman" w:hAnsi="Times New Roman" w:eastAsia="Calibri"/>
                <w:sz w:val="28"/>
                <w:szCs w:val="28"/>
              </w:rPr>
              <w:t>Просмотр фильма, беседа.</w:t>
            </w:r>
          </w:p>
        </w:tc>
      </w:tr>
      <w:tr w14:paraId="2425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66B2B657">
            <w:pPr>
              <w:jc w:val="center"/>
              <w:rPr>
                <w:rFonts w:ascii="Times New Roman" w:hAnsi="Times New Roman" w:eastAsia="Calibri"/>
                <w:sz w:val="28"/>
                <w:szCs w:val="28"/>
              </w:rPr>
            </w:pPr>
            <w:r>
              <w:rPr>
                <w:rFonts w:ascii="Times New Roman" w:hAnsi="Times New Roman" w:eastAsia="Calibri"/>
                <w:sz w:val="28"/>
                <w:szCs w:val="28"/>
              </w:rPr>
              <w:t>25</w:t>
            </w:r>
          </w:p>
        </w:tc>
        <w:tc>
          <w:tcPr>
            <w:tcW w:w="543" w:type="dxa"/>
            <w:shd w:val="clear" w:color="auto" w:fill="auto"/>
            <w:noWrap w:val="0"/>
            <w:vAlign w:val="top"/>
          </w:tcPr>
          <w:p w14:paraId="2144392B">
            <w:pPr>
              <w:jc w:val="center"/>
              <w:rPr>
                <w:rFonts w:ascii="Times New Roman" w:hAnsi="Times New Roman" w:eastAsia="Calibri"/>
                <w:sz w:val="28"/>
                <w:szCs w:val="28"/>
              </w:rPr>
            </w:pPr>
            <w:r>
              <w:rPr>
                <w:rFonts w:ascii="Times New Roman" w:hAnsi="Times New Roman" w:eastAsia="Calibri"/>
                <w:sz w:val="28"/>
                <w:szCs w:val="28"/>
              </w:rPr>
              <w:t>7</w:t>
            </w:r>
          </w:p>
        </w:tc>
        <w:tc>
          <w:tcPr>
            <w:tcW w:w="5040" w:type="dxa"/>
            <w:shd w:val="clear" w:color="auto" w:fill="auto"/>
            <w:noWrap w:val="0"/>
            <w:vAlign w:val="top"/>
          </w:tcPr>
          <w:p w14:paraId="13A44076">
            <w:pPr>
              <w:jc w:val="both"/>
              <w:rPr>
                <w:rFonts w:ascii="Times New Roman" w:hAnsi="Times New Roman" w:eastAsia="Calibri"/>
                <w:sz w:val="28"/>
                <w:szCs w:val="28"/>
              </w:rPr>
            </w:pPr>
            <w:r>
              <w:rPr>
                <w:rFonts w:ascii="Times New Roman" w:hAnsi="Times New Roman" w:eastAsia="Calibri"/>
                <w:sz w:val="28"/>
                <w:szCs w:val="28"/>
              </w:rPr>
              <w:t>Охраняемые природные территории  Европы.</w:t>
            </w:r>
            <w:r>
              <w:rPr>
                <w:rFonts w:ascii="Times New Roman" w:hAnsi="Times New Roman" w:eastAsia="Calibri"/>
                <w:b/>
                <w:i/>
                <w:sz w:val="28"/>
                <w:szCs w:val="28"/>
              </w:rPr>
              <w:t xml:space="preserve"> </w:t>
            </w:r>
          </w:p>
        </w:tc>
        <w:tc>
          <w:tcPr>
            <w:tcW w:w="3194" w:type="dxa"/>
            <w:shd w:val="clear" w:color="auto" w:fill="auto"/>
            <w:noWrap w:val="0"/>
            <w:vAlign w:val="top"/>
          </w:tcPr>
          <w:p w14:paraId="7BDC0E99">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471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23F70B3C">
            <w:pPr>
              <w:jc w:val="center"/>
              <w:rPr>
                <w:rFonts w:ascii="Times New Roman" w:hAnsi="Times New Roman" w:eastAsia="Calibri"/>
                <w:sz w:val="28"/>
                <w:szCs w:val="28"/>
              </w:rPr>
            </w:pPr>
            <w:r>
              <w:rPr>
                <w:rFonts w:ascii="Times New Roman" w:hAnsi="Times New Roman" w:eastAsia="Calibri"/>
                <w:sz w:val="28"/>
                <w:szCs w:val="28"/>
              </w:rPr>
              <w:t>26</w:t>
            </w:r>
          </w:p>
        </w:tc>
        <w:tc>
          <w:tcPr>
            <w:tcW w:w="543" w:type="dxa"/>
            <w:shd w:val="clear" w:color="auto" w:fill="auto"/>
            <w:noWrap w:val="0"/>
            <w:vAlign w:val="top"/>
          </w:tcPr>
          <w:p w14:paraId="70C6D359">
            <w:pPr>
              <w:jc w:val="center"/>
              <w:rPr>
                <w:rFonts w:ascii="Times New Roman" w:hAnsi="Times New Roman" w:eastAsia="Calibri"/>
                <w:sz w:val="28"/>
                <w:szCs w:val="28"/>
              </w:rPr>
            </w:pPr>
            <w:r>
              <w:rPr>
                <w:rFonts w:ascii="Times New Roman" w:hAnsi="Times New Roman" w:eastAsia="Calibri"/>
                <w:sz w:val="28"/>
                <w:szCs w:val="28"/>
              </w:rPr>
              <w:t>8</w:t>
            </w:r>
          </w:p>
        </w:tc>
        <w:tc>
          <w:tcPr>
            <w:tcW w:w="5040" w:type="dxa"/>
            <w:shd w:val="clear" w:color="auto" w:fill="auto"/>
            <w:noWrap w:val="0"/>
            <w:vAlign w:val="top"/>
          </w:tcPr>
          <w:p w14:paraId="4F749DAF">
            <w:pPr>
              <w:jc w:val="both"/>
              <w:rPr>
                <w:rFonts w:ascii="Times New Roman" w:hAnsi="Times New Roman" w:eastAsia="Calibri"/>
                <w:sz w:val="28"/>
                <w:szCs w:val="28"/>
              </w:rPr>
            </w:pPr>
            <w:r>
              <w:rPr>
                <w:rFonts w:ascii="Times New Roman" w:hAnsi="Times New Roman" w:eastAsia="Calibri"/>
                <w:sz w:val="28"/>
                <w:szCs w:val="28"/>
              </w:rPr>
              <w:t>Охраняемые природные территории  Азии.</w:t>
            </w:r>
            <w:r>
              <w:rPr>
                <w:rFonts w:ascii="Times New Roman" w:hAnsi="Times New Roman" w:eastAsia="Calibri"/>
                <w:b/>
                <w:i/>
                <w:sz w:val="28"/>
                <w:szCs w:val="28"/>
              </w:rPr>
              <w:t xml:space="preserve"> </w:t>
            </w:r>
          </w:p>
        </w:tc>
        <w:tc>
          <w:tcPr>
            <w:tcW w:w="3194" w:type="dxa"/>
            <w:shd w:val="clear" w:color="auto" w:fill="auto"/>
            <w:noWrap w:val="0"/>
            <w:vAlign w:val="top"/>
          </w:tcPr>
          <w:p w14:paraId="6652B5AD">
            <w:pPr>
              <w:jc w:val="both"/>
              <w:rPr>
                <w:rFonts w:ascii="Times New Roman" w:hAnsi="Times New Roman" w:eastAsia="Calibri"/>
                <w:sz w:val="28"/>
                <w:szCs w:val="28"/>
              </w:rPr>
            </w:pPr>
            <w:r>
              <w:rPr>
                <w:rFonts w:ascii="Times New Roman" w:hAnsi="Times New Roman" w:eastAsia="Calibri"/>
                <w:sz w:val="28"/>
                <w:szCs w:val="28"/>
              </w:rPr>
              <w:t>Практическая работа.</w:t>
            </w:r>
          </w:p>
        </w:tc>
      </w:tr>
      <w:tr w14:paraId="7FFB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27B8BC3C">
            <w:pPr>
              <w:jc w:val="both"/>
              <w:rPr>
                <w:rFonts w:ascii="Times New Roman" w:hAnsi="Times New Roman" w:eastAsia="Calibri"/>
                <w:b/>
                <w:sz w:val="28"/>
                <w:szCs w:val="28"/>
              </w:rPr>
            </w:pPr>
            <w:r>
              <w:rPr>
                <w:rFonts w:ascii="Times New Roman" w:hAnsi="Times New Roman" w:eastAsia="Calibri"/>
                <w:b/>
                <w:sz w:val="28"/>
                <w:szCs w:val="28"/>
              </w:rPr>
              <w:t>5</w:t>
            </w:r>
          </w:p>
        </w:tc>
        <w:tc>
          <w:tcPr>
            <w:tcW w:w="8234" w:type="dxa"/>
            <w:gridSpan w:val="2"/>
            <w:shd w:val="clear" w:color="auto" w:fill="auto"/>
            <w:noWrap w:val="0"/>
            <w:vAlign w:val="top"/>
          </w:tcPr>
          <w:p w14:paraId="1057DFE8">
            <w:pPr>
              <w:jc w:val="center"/>
              <w:rPr>
                <w:rFonts w:ascii="Times New Roman" w:hAnsi="Times New Roman" w:eastAsia="Calibri"/>
                <w:b/>
                <w:sz w:val="28"/>
                <w:szCs w:val="28"/>
              </w:rPr>
            </w:pPr>
            <w:r>
              <w:rPr>
                <w:rFonts w:ascii="Times New Roman" w:hAnsi="Times New Roman" w:eastAsia="Calibri"/>
                <w:b/>
                <w:sz w:val="28"/>
                <w:szCs w:val="28"/>
              </w:rPr>
              <w:t>Эти  удивительные  животные  (7 часов)</w:t>
            </w:r>
          </w:p>
        </w:tc>
      </w:tr>
      <w:tr w14:paraId="022E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3DCB8514">
            <w:pPr>
              <w:jc w:val="both"/>
              <w:rPr>
                <w:rFonts w:ascii="Times New Roman" w:hAnsi="Times New Roman" w:eastAsia="Calibri"/>
                <w:sz w:val="28"/>
                <w:szCs w:val="28"/>
              </w:rPr>
            </w:pPr>
            <w:r>
              <w:rPr>
                <w:rFonts w:ascii="Times New Roman" w:hAnsi="Times New Roman" w:eastAsia="Calibri"/>
                <w:sz w:val="28"/>
                <w:szCs w:val="28"/>
              </w:rPr>
              <w:t>27</w:t>
            </w:r>
          </w:p>
        </w:tc>
        <w:tc>
          <w:tcPr>
            <w:tcW w:w="543" w:type="dxa"/>
            <w:shd w:val="clear" w:color="auto" w:fill="auto"/>
            <w:noWrap w:val="0"/>
            <w:vAlign w:val="top"/>
          </w:tcPr>
          <w:p w14:paraId="0233E4FA">
            <w:pPr>
              <w:jc w:val="both"/>
              <w:rPr>
                <w:rFonts w:ascii="Times New Roman" w:hAnsi="Times New Roman" w:eastAsia="Calibri"/>
                <w:sz w:val="28"/>
                <w:szCs w:val="28"/>
              </w:rPr>
            </w:pPr>
            <w:r>
              <w:rPr>
                <w:rFonts w:ascii="Times New Roman" w:hAnsi="Times New Roman" w:eastAsia="Calibri"/>
                <w:sz w:val="28"/>
                <w:szCs w:val="28"/>
              </w:rPr>
              <w:t>1</w:t>
            </w:r>
          </w:p>
        </w:tc>
        <w:tc>
          <w:tcPr>
            <w:tcW w:w="5040" w:type="dxa"/>
            <w:shd w:val="clear" w:color="auto" w:fill="auto"/>
            <w:noWrap w:val="0"/>
            <w:vAlign w:val="top"/>
          </w:tcPr>
          <w:p w14:paraId="4B4B43EA">
            <w:pPr>
              <w:jc w:val="both"/>
              <w:rPr>
                <w:rFonts w:ascii="Times New Roman" w:hAnsi="Times New Roman" w:eastAsia="Calibri"/>
                <w:b/>
                <w:sz w:val="28"/>
                <w:szCs w:val="28"/>
              </w:rPr>
            </w:pPr>
            <w:r>
              <w:rPr>
                <w:rFonts w:ascii="Times New Roman" w:hAnsi="Times New Roman" w:eastAsia="Calibri"/>
                <w:sz w:val="28"/>
                <w:szCs w:val="28"/>
              </w:rPr>
              <w:t xml:space="preserve">Зоологический музей. </w:t>
            </w:r>
          </w:p>
        </w:tc>
        <w:tc>
          <w:tcPr>
            <w:tcW w:w="3194" w:type="dxa"/>
            <w:shd w:val="clear" w:color="auto" w:fill="auto"/>
            <w:noWrap w:val="0"/>
            <w:vAlign w:val="top"/>
          </w:tcPr>
          <w:p w14:paraId="43F2B53E">
            <w:pPr>
              <w:jc w:val="both"/>
              <w:rPr>
                <w:rFonts w:ascii="Times New Roman" w:hAnsi="Times New Roman" w:eastAsia="Calibri"/>
                <w:sz w:val="28"/>
                <w:szCs w:val="28"/>
              </w:rPr>
            </w:pPr>
            <w:r>
              <w:rPr>
                <w:rFonts w:ascii="Times New Roman" w:hAnsi="Times New Roman" w:eastAsia="Calibri"/>
                <w:sz w:val="28"/>
                <w:szCs w:val="28"/>
              </w:rPr>
              <w:t>Виртуальная экскурсия.</w:t>
            </w:r>
          </w:p>
        </w:tc>
      </w:tr>
      <w:tr w14:paraId="0278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48003DEE">
            <w:pPr>
              <w:jc w:val="both"/>
              <w:rPr>
                <w:rFonts w:ascii="Times New Roman" w:hAnsi="Times New Roman" w:eastAsia="Calibri"/>
                <w:sz w:val="28"/>
                <w:szCs w:val="28"/>
              </w:rPr>
            </w:pPr>
            <w:r>
              <w:rPr>
                <w:rFonts w:ascii="Times New Roman" w:hAnsi="Times New Roman" w:eastAsia="Calibri"/>
                <w:sz w:val="28"/>
                <w:szCs w:val="28"/>
              </w:rPr>
              <w:t>28</w:t>
            </w:r>
          </w:p>
        </w:tc>
        <w:tc>
          <w:tcPr>
            <w:tcW w:w="543" w:type="dxa"/>
            <w:shd w:val="clear" w:color="auto" w:fill="auto"/>
            <w:noWrap w:val="0"/>
            <w:vAlign w:val="top"/>
          </w:tcPr>
          <w:p w14:paraId="7C98C785">
            <w:pPr>
              <w:jc w:val="both"/>
              <w:rPr>
                <w:rFonts w:ascii="Times New Roman" w:hAnsi="Times New Roman" w:eastAsia="Calibri"/>
                <w:sz w:val="28"/>
                <w:szCs w:val="28"/>
              </w:rPr>
            </w:pPr>
            <w:r>
              <w:rPr>
                <w:rFonts w:ascii="Times New Roman" w:hAnsi="Times New Roman" w:eastAsia="Calibri"/>
                <w:sz w:val="28"/>
                <w:szCs w:val="28"/>
              </w:rPr>
              <w:t>2</w:t>
            </w:r>
          </w:p>
        </w:tc>
        <w:tc>
          <w:tcPr>
            <w:tcW w:w="5040" w:type="dxa"/>
            <w:shd w:val="clear" w:color="auto" w:fill="auto"/>
            <w:noWrap w:val="0"/>
            <w:vAlign w:val="top"/>
          </w:tcPr>
          <w:p w14:paraId="325CEA13">
            <w:pPr>
              <w:jc w:val="both"/>
              <w:rPr>
                <w:rFonts w:ascii="Times New Roman" w:hAnsi="Times New Roman" w:eastAsia="Calibri"/>
                <w:sz w:val="28"/>
                <w:szCs w:val="28"/>
              </w:rPr>
            </w:pPr>
            <w:r>
              <w:rPr>
                <w:rFonts w:ascii="Times New Roman" w:hAnsi="Times New Roman" w:eastAsia="Calibri"/>
                <w:sz w:val="28"/>
                <w:szCs w:val="28"/>
              </w:rPr>
              <w:t>Зоопарк.</w:t>
            </w:r>
          </w:p>
        </w:tc>
        <w:tc>
          <w:tcPr>
            <w:tcW w:w="3194" w:type="dxa"/>
            <w:shd w:val="clear" w:color="auto" w:fill="auto"/>
            <w:noWrap w:val="0"/>
            <w:vAlign w:val="top"/>
          </w:tcPr>
          <w:p w14:paraId="7A5E7DEA">
            <w:pPr>
              <w:jc w:val="both"/>
              <w:rPr>
                <w:rFonts w:ascii="Times New Roman" w:hAnsi="Times New Roman" w:eastAsia="Calibri"/>
                <w:sz w:val="28"/>
                <w:szCs w:val="28"/>
              </w:rPr>
            </w:pPr>
            <w:r>
              <w:rPr>
                <w:rFonts w:ascii="Times New Roman" w:hAnsi="Times New Roman" w:eastAsia="Calibri"/>
                <w:sz w:val="28"/>
                <w:szCs w:val="28"/>
              </w:rPr>
              <w:t>Мини-конференция.</w:t>
            </w:r>
          </w:p>
        </w:tc>
      </w:tr>
      <w:tr w14:paraId="656E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78E66875">
            <w:pPr>
              <w:jc w:val="both"/>
              <w:rPr>
                <w:rFonts w:ascii="Times New Roman" w:hAnsi="Times New Roman" w:eastAsia="Calibri"/>
                <w:sz w:val="28"/>
                <w:szCs w:val="28"/>
              </w:rPr>
            </w:pPr>
            <w:r>
              <w:rPr>
                <w:rFonts w:ascii="Times New Roman" w:hAnsi="Times New Roman" w:eastAsia="Calibri"/>
                <w:sz w:val="28"/>
                <w:szCs w:val="28"/>
              </w:rPr>
              <w:t>29</w:t>
            </w:r>
          </w:p>
        </w:tc>
        <w:tc>
          <w:tcPr>
            <w:tcW w:w="543" w:type="dxa"/>
            <w:shd w:val="clear" w:color="auto" w:fill="auto"/>
            <w:noWrap w:val="0"/>
            <w:vAlign w:val="top"/>
          </w:tcPr>
          <w:p w14:paraId="7B7B8F89">
            <w:pPr>
              <w:jc w:val="both"/>
              <w:rPr>
                <w:rFonts w:ascii="Times New Roman" w:hAnsi="Times New Roman" w:eastAsia="Calibri"/>
                <w:sz w:val="28"/>
                <w:szCs w:val="28"/>
              </w:rPr>
            </w:pPr>
            <w:r>
              <w:rPr>
                <w:rFonts w:ascii="Times New Roman" w:hAnsi="Times New Roman" w:eastAsia="Calibri"/>
                <w:sz w:val="28"/>
                <w:szCs w:val="28"/>
              </w:rPr>
              <w:t>3</w:t>
            </w:r>
          </w:p>
        </w:tc>
        <w:tc>
          <w:tcPr>
            <w:tcW w:w="5040" w:type="dxa"/>
            <w:shd w:val="clear" w:color="auto" w:fill="auto"/>
            <w:noWrap w:val="0"/>
            <w:vAlign w:val="top"/>
          </w:tcPr>
          <w:p w14:paraId="171ECFF9">
            <w:pPr>
              <w:jc w:val="both"/>
              <w:rPr>
                <w:rFonts w:ascii="Times New Roman" w:hAnsi="Times New Roman" w:eastAsia="Calibri"/>
                <w:sz w:val="28"/>
                <w:szCs w:val="28"/>
              </w:rPr>
            </w:pPr>
            <w:r>
              <w:rPr>
                <w:rFonts w:ascii="Times New Roman" w:hAnsi="Times New Roman" w:eastAsia="Calibri"/>
                <w:sz w:val="28"/>
                <w:szCs w:val="28"/>
              </w:rPr>
              <w:t>Дельфинарий.</w:t>
            </w:r>
          </w:p>
        </w:tc>
        <w:tc>
          <w:tcPr>
            <w:tcW w:w="3194" w:type="dxa"/>
            <w:shd w:val="clear" w:color="auto" w:fill="auto"/>
            <w:noWrap w:val="0"/>
            <w:vAlign w:val="top"/>
          </w:tcPr>
          <w:p w14:paraId="4D764BBD">
            <w:pPr>
              <w:jc w:val="both"/>
              <w:rPr>
                <w:rFonts w:ascii="Times New Roman" w:hAnsi="Times New Roman" w:eastAsia="Calibri"/>
                <w:sz w:val="28"/>
                <w:szCs w:val="28"/>
              </w:rPr>
            </w:pPr>
            <w:r>
              <w:rPr>
                <w:rFonts w:ascii="Times New Roman" w:hAnsi="Times New Roman" w:eastAsia="Calibri"/>
                <w:sz w:val="28"/>
                <w:szCs w:val="28"/>
              </w:rPr>
              <w:t>Просмотр фильма, беседа.</w:t>
            </w:r>
          </w:p>
        </w:tc>
      </w:tr>
      <w:tr w14:paraId="56E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26FB3FB2">
            <w:pPr>
              <w:jc w:val="both"/>
              <w:rPr>
                <w:rFonts w:ascii="Times New Roman" w:hAnsi="Times New Roman" w:eastAsia="Calibri"/>
                <w:sz w:val="28"/>
                <w:szCs w:val="28"/>
              </w:rPr>
            </w:pPr>
            <w:r>
              <w:rPr>
                <w:rFonts w:ascii="Times New Roman" w:hAnsi="Times New Roman" w:eastAsia="Calibri"/>
                <w:sz w:val="28"/>
                <w:szCs w:val="28"/>
              </w:rPr>
              <w:t>30</w:t>
            </w:r>
          </w:p>
        </w:tc>
        <w:tc>
          <w:tcPr>
            <w:tcW w:w="543" w:type="dxa"/>
            <w:shd w:val="clear" w:color="auto" w:fill="auto"/>
            <w:noWrap w:val="0"/>
            <w:vAlign w:val="top"/>
          </w:tcPr>
          <w:p w14:paraId="3CE5FF6B">
            <w:pPr>
              <w:jc w:val="both"/>
              <w:rPr>
                <w:rFonts w:ascii="Times New Roman" w:hAnsi="Times New Roman" w:eastAsia="Calibri"/>
                <w:sz w:val="28"/>
                <w:szCs w:val="28"/>
              </w:rPr>
            </w:pPr>
            <w:r>
              <w:rPr>
                <w:rFonts w:ascii="Times New Roman" w:hAnsi="Times New Roman" w:eastAsia="Calibri"/>
                <w:sz w:val="28"/>
                <w:szCs w:val="28"/>
              </w:rPr>
              <w:t>4</w:t>
            </w:r>
          </w:p>
        </w:tc>
        <w:tc>
          <w:tcPr>
            <w:tcW w:w="5040" w:type="dxa"/>
            <w:shd w:val="clear" w:color="auto" w:fill="auto"/>
            <w:noWrap w:val="0"/>
            <w:vAlign w:val="top"/>
          </w:tcPr>
          <w:p w14:paraId="0A701F04">
            <w:pPr>
              <w:jc w:val="both"/>
              <w:rPr>
                <w:rFonts w:ascii="Times New Roman" w:hAnsi="Times New Roman" w:eastAsia="Calibri"/>
                <w:sz w:val="28"/>
                <w:szCs w:val="28"/>
              </w:rPr>
            </w:pPr>
            <w:r>
              <w:rPr>
                <w:rFonts w:ascii="Times New Roman" w:hAnsi="Times New Roman" w:eastAsia="Calibri"/>
                <w:sz w:val="28"/>
                <w:szCs w:val="28"/>
              </w:rPr>
              <w:t>Океанариум.</w:t>
            </w:r>
          </w:p>
        </w:tc>
        <w:tc>
          <w:tcPr>
            <w:tcW w:w="3194" w:type="dxa"/>
            <w:shd w:val="clear" w:color="auto" w:fill="auto"/>
            <w:noWrap w:val="0"/>
            <w:vAlign w:val="top"/>
          </w:tcPr>
          <w:p w14:paraId="7CFA0F35">
            <w:pPr>
              <w:jc w:val="both"/>
              <w:rPr>
                <w:rFonts w:ascii="Times New Roman" w:hAnsi="Times New Roman" w:eastAsia="Calibri"/>
                <w:sz w:val="28"/>
                <w:szCs w:val="28"/>
              </w:rPr>
            </w:pPr>
            <w:r>
              <w:rPr>
                <w:rFonts w:ascii="Times New Roman" w:hAnsi="Times New Roman" w:eastAsia="Calibri"/>
                <w:sz w:val="28"/>
                <w:szCs w:val="28"/>
              </w:rPr>
              <w:t>Виртуальная экскурсия.</w:t>
            </w:r>
          </w:p>
        </w:tc>
      </w:tr>
      <w:tr w14:paraId="3246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4DC8A21">
            <w:pPr>
              <w:jc w:val="both"/>
              <w:rPr>
                <w:rFonts w:ascii="Times New Roman" w:hAnsi="Times New Roman" w:eastAsia="Calibri"/>
                <w:sz w:val="28"/>
                <w:szCs w:val="28"/>
              </w:rPr>
            </w:pPr>
            <w:r>
              <w:rPr>
                <w:rFonts w:ascii="Times New Roman" w:hAnsi="Times New Roman" w:eastAsia="Calibri"/>
                <w:sz w:val="28"/>
                <w:szCs w:val="28"/>
              </w:rPr>
              <w:t>31</w:t>
            </w:r>
          </w:p>
        </w:tc>
        <w:tc>
          <w:tcPr>
            <w:tcW w:w="543" w:type="dxa"/>
            <w:shd w:val="clear" w:color="auto" w:fill="auto"/>
            <w:noWrap w:val="0"/>
            <w:vAlign w:val="top"/>
          </w:tcPr>
          <w:p w14:paraId="001D928E">
            <w:pPr>
              <w:jc w:val="both"/>
              <w:rPr>
                <w:rFonts w:ascii="Times New Roman" w:hAnsi="Times New Roman" w:eastAsia="Calibri"/>
                <w:sz w:val="28"/>
                <w:szCs w:val="28"/>
              </w:rPr>
            </w:pPr>
            <w:r>
              <w:rPr>
                <w:rFonts w:ascii="Times New Roman" w:hAnsi="Times New Roman" w:eastAsia="Calibri"/>
                <w:sz w:val="28"/>
                <w:szCs w:val="28"/>
              </w:rPr>
              <w:t>5</w:t>
            </w:r>
          </w:p>
        </w:tc>
        <w:tc>
          <w:tcPr>
            <w:tcW w:w="5040" w:type="dxa"/>
            <w:shd w:val="clear" w:color="auto" w:fill="auto"/>
            <w:noWrap w:val="0"/>
            <w:vAlign w:val="top"/>
          </w:tcPr>
          <w:p w14:paraId="590D2EB2">
            <w:pPr>
              <w:jc w:val="both"/>
              <w:rPr>
                <w:rFonts w:ascii="Times New Roman" w:hAnsi="Times New Roman" w:eastAsia="Calibri"/>
                <w:b/>
                <w:i/>
                <w:sz w:val="28"/>
                <w:szCs w:val="28"/>
              </w:rPr>
            </w:pPr>
            <w:r>
              <w:rPr>
                <w:rFonts w:ascii="Times New Roman" w:hAnsi="Times New Roman" w:eastAsia="Calibri"/>
                <w:sz w:val="28"/>
                <w:szCs w:val="28"/>
              </w:rPr>
              <w:t xml:space="preserve">Животные нашего края. </w:t>
            </w:r>
          </w:p>
        </w:tc>
        <w:tc>
          <w:tcPr>
            <w:tcW w:w="3194" w:type="dxa"/>
            <w:shd w:val="clear" w:color="auto" w:fill="auto"/>
            <w:noWrap w:val="0"/>
            <w:vAlign w:val="top"/>
          </w:tcPr>
          <w:p w14:paraId="05201835">
            <w:pPr>
              <w:jc w:val="both"/>
              <w:rPr>
                <w:rFonts w:ascii="Times New Roman" w:hAnsi="Times New Roman" w:eastAsia="Calibri"/>
                <w:sz w:val="28"/>
                <w:szCs w:val="28"/>
              </w:rPr>
            </w:pPr>
            <w:r>
              <w:rPr>
                <w:rFonts w:ascii="Times New Roman" w:hAnsi="Times New Roman" w:eastAsia="Calibri"/>
                <w:sz w:val="28"/>
                <w:szCs w:val="28"/>
              </w:rPr>
              <w:t>Выпуск тематической газеты.</w:t>
            </w:r>
          </w:p>
        </w:tc>
      </w:tr>
      <w:tr w14:paraId="7F03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19B39723">
            <w:pPr>
              <w:jc w:val="both"/>
              <w:rPr>
                <w:rFonts w:ascii="Times New Roman" w:hAnsi="Times New Roman" w:eastAsia="Calibri"/>
                <w:sz w:val="28"/>
                <w:szCs w:val="28"/>
              </w:rPr>
            </w:pPr>
            <w:r>
              <w:rPr>
                <w:rFonts w:ascii="Times New Roman" w:hAnsi="Times New Roman" w:eastAsia="Calibri"/>
                <w:sz w:val="28"/>
                <w:szCs w:val="28"/>
              </w:rPr>
              <w:t>32</w:t>
            </w:r>
          </w:p>
        </w:tc>
        <w:tc>
          <w:tcPr>
            <w:tcW w:w="543" w:type="dxa"/>
            <w:shd w:val="clear" w:color="auto" w:fill="auto"/>
            <w:noWrap w:val="0"/>
            <w:vAlign w:val="top"/>
          </w:tcPr>
          <w:p w14:paraId="307E0FC0">
            <w:pPr>
              <w:jc w:val="both"/>
              <w:rPr>
                <w:rFonts w:ascii="Times New Roman" w:hAnsi="Times New Roman" w:eastAsia="Calibri"/>
                <w:sz w:val="28"/>
                <w:szCs w:val="28"/>
              </w:rPr>
            </w:pPr>
            <w:r>
              <w:rPr>
                <w:rFonts w:ascii="Times New Roman" w:hAnsi="Times New Roman" w:eastAsia="Calibri"/>
                <w:sz w:val="28"/>
                <w:szCs w:val="28"/>
              </w:rPr>
              <w:t>6</w:t>
            </w:r>
          </w:p>
        </w:tc>
        <w:tc>
          <w:tcPr>
            <w:tcW w:w="5040" w:type="dxa"/>
            <w:shd w:val="clear" w:color="auto" w:fill="auto"/>
            <w:noWrap w:val="0"/>
            <w:vAlign w:val="top"/>
          </w:tcPr>
          <w:p w14:paraId="528EB94C">
            <w:pPr>
              <w:jc w:val="both"/>
              <w:rPr>
                <w:rFonts w:ascii="Times New Roman" w:hAnsi="Times New Roman" w:eastAsia="Calibri"/>
                <w:sz w:val="28"/>
                <w:szCs w:val="28"/>
              </w:rPr>
            </w:pPr>
            <w:r>
              <w:rPr>
                <w:rFonts w:ascii="Times New Roman" w:hAnsi="Times New Roman" w:eastAsia="Calibri"/>
                <w:sz w:val="28"/>
                <w:szCs w:val="28"/>
              </w:rPr>
              <w:t xml:space="preserve">Орловское полесье. </w:t>
            </w:r>
          </w:p>
        </w:tc>
        <w:tc>
          <w:tcPr>
            <w:tcW w:w="3194" w:type="dxa"/>
            <w:shd w:val="clear" w:color="auto" w:fill="auto"/>
            <w:noWrap w:val="0"/>
            <w:vAlign w:val="top"/>
          </w:tcPr>
          <w:p w14:paraId="6ACECB4D">
            <w:pPr>
              <w:jc w:val="both"/>
              <w:rPr>
                <w:rFonts w:ascii="Times New Roman" w:hAnsi="Times New Roman" w:eastAsia="Calibri"/>
                <w:sz w:val="28"/>
                <w:szCs w:val="28"/>
              </w:rPr>
            </w:pPr>
            <w:r>
              <w:rPr>
                <w:rFonts w:ascii="Times New Roman" w:hAnsi="Times New Roman" w:eastAsia="Calibri"/>
                <w:sz w:val="28"/>
                <w:szCs w:val="28"/>
              </w:rPr>
              <w:t>Экскурсия.</w:t>
            </w:r>
          </w:p>
        </w:tc>
      </w:tr>
      <w:tr w14:paraId="64DB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435CB2FB">
            <w:pPr>
              <w:jc w:val="both"/>
              <w:rPr>
                <w:rFonts w:ascii="Times New Roman" w:hAnsi="Times New Roman" w:eastAsia="Calibri"/>
                <w:sz w:val="28"/>
                <w:szCs w:val="28"/>
              </w:rPr>
            </w:pPr>
            <w:r>
              <w:rPr>
                <w:rFonts w:ascii="Times New Roman" w:hAnsi="Times New Roman" w:eastAsia="Calibri"/>
                <w:sz w:val="28"/>
                <w:szCs w:val="28"/>
              </w:rPr>
              <w:t>33</w:t>
            </w:r>
          </w:p>
        </w:tc>
        <w:tc>
          <w:tcPr>
            <w:tcW w:w="543" w:type="dxa"/>
            <w:shd w:val="clear" w:color="auto" w:fill="auto"/>
            <w:noWrap w:val="0"/>
            <w:vAlign w:val="top"/>
          </w:tcPr>
          <w:p w14:paraId="58A71A06">
            <w:pPr>
              <w:jc w:val="both"/>
              <w:rPr>
                <w:rFonts w:ascii="Times New Roman" w:hAnsi="Times New Roman" w:eastAsia="Calibri"/>
                <w:sz w:val="28"/>
                <w:szCs w:val="28"/>
              </w:rPr>
            </w:pPr>
            <w:r>
              <w:rPr>
                <w:rFonts w:ascii="Times New Roman" w:hAnsi="Times New Roman" w:eastAsia="Calibri"/>
                <w:sz w:val="28"/>
                <w:szCs w:val="28"/>
              </w:rPr>
              <w:t>7</w:t>
            </w:r>
          </w:p>
        </w:tc>
        <w:tc>
          <w:tcPr>
            <w:tcW w:w="5040" w:type="dxa"/>
            <w:shd w:val="clear" w:color="auto" w:fill="auto"/>
            <w:noWrap w:val="0"/>
            <w:vAlign w:val="top"/>
          </w:tcPr>
          <w:p w14:paraId="1702C6F1">
            <w:pPr>
              <w:jc w:val="both"/>
              <w:rPr>
                <w:rFonts w:ascii="Times New Roman" w:hAnsi="Times New Roman" w:eastAsia="Calibri"/>
                <w:b/>
                <w:sz w:val="28"/>
                <w:szCs w:val="28"/>
              </w:rPr>
            </w:pPr>
            <w:r>
              <w:rPr>
                <w:rFonts w:ascii="Times New Roman" w:hAnsi="Times New Roman" w:eastAsia="Calibri"/>
                <w:sz w:val="28"/>
                <w:szCs w:val="28"/>
              </w:rPr>
              <w:t xml:space="preserve">Красная книга нашего края. </w:t>
            </w:r>
          </w:p>
        </w:tc>
        <w:tc>
          <w:tcPr>
            <w:tcW w:w="3194" w:type="dxa"/>
            <w:shd w:val="clear" w:color="auto" w:fill="auto"/>
            <w:noWrap w:val="0"/>
            <w:vAlign w:val="top"/>
          </w:tcPr>
          <w:p w14:paraId="5C2BEECB">
            <w:pPr>
              <w:jc w:val="both"/>
              <w:rPr>
                <w:rFonts w:ascii="Times New Roman" w:hAnsi="Times New Roman" w:eastAsia="Calibri"/>
                <w:sz w:val="28"/>
                <w:szCs w:val="28"/>
              </w:rPr>
            </w:pPr>
            <w:r>
              <w:rPr>
                <w:rFonts w:ascii="Times New Roman" w:hAnsi="Times New Roman" w:eastAsia="Calibri"/>
                <w:sz w:val="28"/>
                <w:szCs w:val="28"/>
              </w:rPr>
              <w:t>Презентация проектов.</w:t>
            </w:r>
          </w:p>
          <w:p w14:paraId="6E4203A3">
            <w:pPr>
              <w:jc w:val="both"/>
              <w:rPr>
                <w:rFonts w:ascii="Times New Roman" w:hAnsi="Times New Roman" w:eastAsia="Calibri"/>
                <w:sz w:val="28"/>
                <w:szCs w:val="28"/>
              </w:rPr>
            </w:pPr>
          </w:p>
        </w:tc>
      </w:tr>
      <w:tr w14:paraId="42EB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gridSpan w:val="2"/>
            <w:shd w:val="clear" w:color="auto" w:fill="auto"/>
            <w:noWrap w:val="0"/>
            <w:vAlign w:val="top"/>
          </w:tcPr>
          <w:p w14:paraId="2CB4D7F9">
            <w:pPr>
              <w:jc w:val="both"/>
              <w:rPr>
                <w:rFonts w:ascii="Times New Roman" w:hAnsi="Times New Roman" w:eastAsia="Calibri"/>
                <w:b/>
                <w:sz w:val="28"/>
                <w:szCs w:val="28"/>
              </w:rPr>
            </w:pPr>
            <w:r>
              <w:rPr>
                <w:rFonts w:ascii="Times New Roman" w:hAnsi="Times New Roman" w:eastAsia="Calibri"/>
                <w:b/>
                <w:sz w:val="28"/>
                <w:szCs w:val="28"/>
              </w:rPr>
              <w:t>6</w:t>
            </w:r>
          </w:p>
        </w:tc>
        <w:tc>
          <w:tcPr>
            <w:tcW w:w="8234" w:type="dxa"/>
            <w:gridSpan w:val="2"/>
            <w:shd w:val="clear" w:color="auto" w:fill="auto"/>
            <w:noWrap w:val="0"/>
            <w:vAlign w:val="top"/>
          </w:tcPr>
          <w:p w14:paraId="400A2D6A">
            <w:pPr>
              <w:jc w:val="center"/>
              <w:rPr>
                <w:rFonts w:ascii="Times New Roman" w:hAnsi="Times New Roman" w:eastAsia="Calibri"/>
                <w:b/>
                <w:sz w:val="28"/>
                <w:szCs w:val="28"/>
              </w:rPr>
            </w:pPr>
            <w:r>
              <w:rPr>
                <w:rFonts w:ascii="Times New Roman" w:hAnsi="Times New Roman" w:eastAsia="Calibri"/>
                <w:b/>
                <w:sz w:val="28"/>
                <w:szCs w:val="28"/>
              </w:rPr>
              <w:t>Заключение  (1 час)</w:t>
            </w:r>
          </w:p>
        </w:tc>
      </w:tr>
      <w:tr w14:paraId="5CE7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shd w:val="clear" w:color="auto" w:fill="auto"/>
            <w:noWrap w:val="0"/>
            <w:vAlign w:val="top"/>
          </w:tcPr>
          <w:p w14:paraId="470342C1">
            <w:pPr>
              <w:jc w:val="both"/>
              <w:rPr>
                <w:rFonts w:ascii="Times New Roman" w:hAnsi="Times New Roman" w:eastAsia="Calibri"/>
                <w:sz w:val="28"/>
                <w:szCs w:val="28"/>
              </w:rPr>
            </w:pPr>
            <w:r>
              <w:rPr>
                <w:rFonts w:ascii="Times New Roman" w:hAnsi="Times New Roman" w:eastAsia="Calibri"/>
                <w:sz w:val="28"/>
                <w:szCs w:val="28"/>
              </w:rPr>
              <w:t>34</w:t>
            </w:r>
          </w:p>
        </w:tc>
        <w:tc>
          <w:tcPr>
            <w:tcW w:w="543" w:type="dxa"/>
            <w:shd w:val="clear" w:color="auto" w:fill="auto"/>
            <w:noWrap w:val="0"/>
            <w:vAlign w:val="top"/>
          </w:tcPr>
          <w:p w14:paraId="1F8EDD23">
            <w:pPr>
              <w:jc w:val="both"/>
              <w:rPr>
                <w:rFonts w:ascii="Times New Roman" w:hAnsi="Times New Roman" w:eastAsia="Calibri"/>
                <w:sz w:val="28"/>
                <w:szCs w:val="28"/>
              </w:rPr>
            </w:pPr>
            <w:r>
              <w:rPr>
                <w:rFonts w:ascii="Times New Roman" w:hAnsi="Times New Roman" w:eastAsia="Calibri"/>
                <w:sz w:val="28"/>
                <w:szCs w:val="28"/>
              </w:rPr>
              <w:t>1</w:t>
            </w:r>
          </w:p>
        </w:tc>
        <w:tc>
          <w:tcPr>
            <w:tcW w:w="5040" w:type="dxa"/>
            <w:shd w:val="clear" w:color="auto" w:fill="auto"/>
            <w:noWrap w:val="0"/>
            <w:vAlign w:val="top"/>
          </w:tcPr>
          <w:p w14:paraId="0FA957FA">
            <w:pPr>
              <w:jc w:val="both"/>
              <w:rPr>
                <w:rFonts w:ascii="Times New Roman" w:hAnsi="Times New Roman" w:eastAsia="Calibri"/>
                <w:sz w:val="28"/>
                <w:szCs w:val="28"/>
              </w:rPr>
            </w:pPr>
            <w:r>
              <w:rPr>
                <w:rFonts w:ascii="Times New Roman" w:hAnsi="Times New Roman" w:eastAsia="Calibri"/>
                <w:sz w:val="28"/>
                <w:szCs w:val="28"/>
              </w:rPr>
              <w:t>Итоговое занятие.  Что  мы  узнали  и  чему  научились в 3 классе.</w:t>
            </w:r>
          </w:p>
        </w:tc>
        <w:tc>
          <w:tcPr>
            <w:tcW w:w="3194" w:type="dxa"/>
            <w:shd w:val="clear" w:color="auto" w:fill="auto"/>
            <w:noWrap w:val="0"/>
            <w:vAlign w:val="top"/>
          </w:tcPr>
          <w:p w14:paraId="1081481B">
            <w:pPr>
              <w:jc w:val="both"/>
              <w:rPr>
                <w:rFonts w:ascii="Times New Roman" w:hAnsi="Times New Roman" w:eastAsia="Calibri"/>
                <w:sz w:val="28"/>
                <w:szCs w:val="28"/>
              </w:rPr>
            </w:pPr>
            <w:r>
              <w:rPr>
                <w:rFonts w:ascii="Times New Roman" w:hAnsi="Times New Roman" w:eastAsia="Calibri"/>
                <w:sz w:val="28"/>
                <w:szCs w:val="28"/>
              </w:rPr>
              <w:t>Презентация для родителей. Оценка достижений.</w:t>
            </w:r>
          </w:p>
        </w:tc>
      </w:tr>
    </w:tbl>
    <w:p w14:paraId="3E756B34">
      <w:pPr>
        <w:jc w:val="center"/>
        <w:rPr>
          <w:rFonts w:ascii="Times New Roman" w:hAnsi="Times New Roman"/>
          <w:b/>
          <w:sz w:val="28"/>
          <w:szCs w:val="28"/>
        </w:rPr>
      </w:pPr>
    </w:p>
    <w:p w14:paraId="02D4E952"/>
    <w:p w14:paraId="0F46FBCC">
      <w:bookmarkStart w:id="1" w:name="_GoBack"/>
      <w:bookmarkEnd w:id="1"/>
    </w:p>
    <w:sectPr>
      <w:footerReference r:id="rId3" w:type="default"/>
      <w:footerReference r:id="rId4" w:type="even"/>
      <w:pgSz w:w="11906" w:h="16838"/>
      <w:pgMar w:top="851" w:right="1134" w:bottom="851" w:left="1134"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DD90">
    <w:pPr>
      <w:pStyle w:val="6"/>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14:paraId="2E8A6E9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CAED">
    <w:pPr>
      <w:pStyle w:val="6"/>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110C7E3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361B9"/>
    <w:multiLevelType w:val="multilevel"/>
    <w:tmpl w:val="055361B9"/>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1">
    <w:nsid w:val="20E233C4"/>
    <w:multiLevelType w:val="multilevel"/>
    <w:tmpl w:val="20E23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4C663B"/>
    <w:multiLevelType w:val="multilevel"/>
    <w:tmpl w:val="264C663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2C7204"/>
    <w:multiLevelType w:val="multilevel"/>
    <w:tmpl w:val="2B2C72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3504861"/>
    <w:multiLevelType w:val="multilevel"/>
    <w:tmpl w:val="33504861"/>
    <w:lvl w:ilvl="0" w:tentative="0">
      <w:start w:val="4"/>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EF7635"/>
    <w:multiLevelType w:val="multilevel"/>
    <w:tmpl w:val="3BEF7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F70656E"/>
    <w:multiLevelType w:val="multilevel"/>
    <w:tmpl w:val="3F70656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05F750F"/>
    <w:multiLevelType w:val="multilevel"/>
    <w:tmpl w:val="605F75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7F53925"/>
    <w:multiLevelType w:val="multilevel"/>
    <w:tmpl w:val="77F539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4"/>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
  <w:rsids>
    <w:rsidRoot w:val="00000000"/>
    <w:rsid w:val="01DB4D3B"/>
    <w:rsid w:val="02C90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Calibri" w:hAnsi="Calibri" w:eastAsia="Calibri" w:cs="Calibri"/>
      <w:sz w:val="22"/>
      <w:szCs w:val="22"/>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 w:type="character" w:styleId="5">
    <w:name w:val="page number"/>
    <w:basedOn w:val="2"/>
    <w:qFormat/>
    <w:uiPriority w:val="0"/>
  </w:style>
  <w:style w:type="paragraph" w:styleId="6">
    <w:name w:val="footer"/>
    <w:basedOn w:val="1"/>
    <w:qFormat/>
    <w:uiPriority w:val="0"/>
    <w:pPr>
      <w:tabs>
        <w:tab w:val="center" w:pos="4677"/>
        <w:tab w:val="right" w:pos="9355"/>
      </w:tabs>
    </w:pPr>
  </w:style>
  <w:style w:type="paragraph" w:styleId="7">
    <w:name w:val="Normal (Web)"/>
    <w:basedOn w:val="1"/>
    <w:qFormat/>
    <w:uiPriority w:val="0"/>
    <w:pPr>
      <w:widowControl/>
      <w:autoSpaceDE/>
      <w:autoSpaceDN/>
      <w:adjustRightInd/>
      <w:spacing w:before="100" w:beforeAutospacing="1" w:after="100" w:afterAutospacing="1"/>
    </w:pPr>
    <w:rPr>
      <w:rFonts w:ascii="Times New Roman" w:hAnsi="Times New Roman"/>
    </w:rPr>
  </w:style>
  <w:style w:type="paragraph" w:styleId="8">
    <w:name w:val="List Paragraph"/>
    <w:basedOn w:val="1"/>
    <w:qFormat/>
    <w:uiPriority w:val="0"/>
    <w:pPr>
      <w:widowControl/>
      <w:autoSpaceDE/>
      <w:autoSpaceDN/>
      <w:adjustRightInd/>
      <w:spacing w:after="200" w:line="276" w:lineRule="auto"/>
      <w:ind w:left="708"/>
    </w:pPr>
    <w:rPr>
      <w:rFonts w:ascii="Calibri" w:hAnsi="Calibri" w:eastAsia="Calibri"/>
      <w:sz w:val="22"/>
      <w:szCs w:val="22"/>
      <w:lang w:eastAsia="en-US"/>
    </w:rPr>
  </w:style>
  <w:style w:type="paragraph" w:customStyle="1" w:styleId="9">
    <w:name w:val="c30 c12 c6"/>
    <w:basedOn w:val="1"/>
    <w:qFormat/>
    <w:uiPriority w:val="0"/>
    <w:pPr>
      <w:widowControl/>
      <w:autoSpaceDE/>
      <w:autoSpaceDN/>
      <w:adjustRightInd/>
      <w:spacing w:before="100" w:beforeAutospacing="1" w:after="100" w:afterAutospacing="1"/>
    </w:pPr>
    <w:rPr>
      <w:rFonts w:ascii="Times New Roman" w:hAnsi="Times New Roman"/>
    </w:rPr>
  </w:style>
  <w:style w:type="character" w:customStyle="1" w:styleId="10">
    <w:name w:val="c20 c13"/>
    <w:basedOn w:val="2"/>
    <w:qFormat/>
    <w:uiPriority w:val="0"/>
  </w:style>
  <w:style w:type="paragraph" w:customStyle="1" w:styleId="11">
    <w:name w:val="c17 c6"/>
    <w:basedOn w:val="1"/>
    <w:qFormat/>
    <w:uiPriority w:val="0"/>
    <w:pPr>
      <w:widowControl/>
      <w:autoSpaceDE/>
      <w:autoSpaceDN/>
      <w:adjustRightInd/>
      <w:spacing w:before="100" w:beforeAutospacing="1" w:after="100" w:afterAutospacing="1"/>
    </w:pPr>
    <w:rPr>
      <w:rFonts w:ascii="Times New Roman" w:hAnsi="Times New Roman"/>
    </w:rPr>
  </w:style>
  <w:style w:type="character" w:customStyle="1" w:styleId="12">
    <w:name w:val="c13"/>
    <w:basedOn w:val="2"/>
    <w:qFormat/>
    <w:uiPriority w:val="0"/>
  </w:style>
  <w:style w:type="character" w:customStyle="1" w:styleId="13">
    <w:name w:val="c20"/>
    <w:basedOn w:val="2"/>
    <w:qFormat/>
    <w:uiPriority w:val="0"/>
  </w:style>
  <w:style w:type="character" w:customStyle="1" w:styleId="14">
    <w:name w:val="c24"/>
    <w:basedOn w:val="2"/>
    <w:qFormat/>
    <w:uiPriority w:val="0"/>
  </w:style>
  <w:style w:type="paragraph" w:customStyle="1" w:styleId="15">
    <w:name w:val="c6 c17"/>
    <w:basedOn w:val="1"/>
    <w:qFormat/>
    <w:uiPriority w:val="0"/>
    <w:pPr>
      <w:widowControl/>
      <w:autoSpaceDE/>
      <w:autoSpaceDN/>
      <w:adjustRightInd/>
      <w:spacing w:before="100" w:beforeAutospacing="1" w:after="100" w:afterAutospacing="1"/>
    </w:pPr>
    <w:rPr>
      <w:rFonts w:ascii="Times New Roman" w:hAnsi="Times New Roman"/>
    </w:rPr>
  </w:style>
  <w:style w:type="character" w:customStyle="1" w:styleId="16">
    <w:name w:val="c42"/>
    <w:basedOn w:val="2"/>
    <w:qFormat/>
    <w:uiPriority w:val="0"/>
  </w:style>
  <w:style w:type="character" w:customStyle="1" w:styleId="17">
    <w:name w:val="c13 c24"/>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2024-10-31T14:10:00Z</dcterms:created>
  <dc:creator>Александра</dc:creator>
  <cp:lastModifiedBy>Николай Татаров</cp:lastModifiedBy>
  <dcterms:modified xsi:type="dcterms:W3CDTF">2024-10-31T14:11:03Z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E3F4CC46FBC847BD80D7E5B24363D121_12</vt:lpwstr>
  </property>
</Properties>
</file>